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E3" w:rsidRPr="00CB1A75" w:rsidRDefault="000A14E3" w:rsidP="000A14E3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B7BF41" wp14:editId="0B30D943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4E3" w:rsidRDefault="000A14E3" w:rsidP="000A14E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0A14E3" w:rsidRDefault="000A14E3" w:rsidP="000A14E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0A14E3" w:rsidRDefault="000A14E3" w:rsidP="000A14E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0A14E3" w:rsidRPr="00CB1A75" w:rsidRDefault="000A14E3" w:rsidP="000A14E3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0A14E3" w:rsidRPr="00CB1A75" w:rsidRDefault="000A14E3" w:rsidP="000A14E3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0A14E3" w:rsidRPr="00CB1A75" w:rsidRDefault="000A14E3" w:rsidP="000A14E3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0A14E3" w:rsidRPr="00CB1A75" w:rsidRDefault="000A14E3" w:rsidP="000A14E3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0A14E3" w:rsidRPr="00CB1A75" w:rsidRDefault="000A14E3" w:rsidP="000A14E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A14E3" w:rsidRPr="000654B3" w:rsidRDefault="000A14E3" w:rsidP="000A14E3">
      <w:pPr>
        <w:rPr>
          <w:rFonts w:ascii="Nikosh" w:hAnsi="Nikosh" w:cs="Nikosh"/>
          <w:bCs/>
          <w:sz w:val="24"/>
          <w:szCs w:val="24"/>
          <w:u w:val="single"/>
          <w:cs/>
          <w:lang w:bidi="bn-IN"/>
        </w:rPr>
      </w:pPr>
      <w:proofErr w:type="spellStart"/>
      <w:r w:rsidRPr="000654B3">
        <w:rPr>
          <w:rFonts w:ascii="Nikosh" w:hAnsi="Nikosh" w:cs="Nikosh"/>
          <w:sz w:val="24"/>
          <w:szCs w:val="24"/>
        </w:rPr>
        <w:t>স্মা</w:t>
      </w:r>
      <w:r w:rsidRPr="000654B3">
        <w:rPr>
          <w:rFonts w:ascii="Nikosh" w:hAnsi="Nikosh" w:cs="Nikosh"/>
          <w:szCs w:val="24"/>
        </w:rPr>
        <w:t>রকঃ</w:t>
      </w:r>
      <w:proofErr w:type="spellEnd"/>
      <w:r w:rsidRPr="0035666A">
        <w:rPr>
          <w:rFonts w:ascii="Nikosh" w:hAnsi="Nikosh" w:cs="Nikosh"/>
          <w:b/>
          <w:szCs w:val="24"/>
        </w:rPr>
        <w:t xml:space="preserve"> </w:t>
      </w:r>
      <w:r w:rsidRPr="0035666A">
        <w:rPr>
          <w:rFonts w:ascii="Nikosh" w:hAnsi="Nikosh" w:cs="Nikosh"/>
          <w:b/>
          <w:szCs w:val="24"/>
          <w:cs/>
          <w:lang w:bidi="bn-IN"/>
        </w:rPr>
        <w:t>এনএইচআরসিবি/</w:t>
      </w:r>
      <w:proofErr w:type="spellStart"/>
      <w:r w:rsidRPr="000654B3">
        <w:rPr>
          <w:rFonts w:ascii="Nikosh" w:hAnsi="Nikosh" w:cs="Nikosh"/>
          <w:szCs w:val="24"/>
        </w:rPr>
        <w:t>প্রেস</w:t>
      </w:r>
      <w:proofErr w:type="spellEnd"/>
      <w:r w:rsidRPr="000654B3">
        <w:rPr>
          <w:rFonts w:ascii="Nikosh" w:hAnsi="Nikosh" w:cs="Nikosh"/>
          <w:szCs w:val="24"/>
        </w:rPr>
        <w:t xml:space="preserve"> </w:t>
      </w:r>
      <w:proofErr w:type="spellStart"/>
      <w:r w:rsidRPr="000654B3">
        <w:rPr>
          <w:rFonts w:ascii="Nikosh" w:hAnsi="Nikosh" w:cs="Nikosh"/>
          <w:szCs w:val="24"/>
        </w:rPr>
        <w:t>বিজ্ঞ</w:t>
      </w:r>
      <w:proofErr w:type="spellEnd"/>
      <w:r w:rsidRPr="0035666A">
        <w:rPr>
          <w:rFonts w:ascii="Nikosh" w:hAnsi="Nikosh" w:cs="Nikosh"/>
          <w:b/>
          <w:szCs w:val="24"/>
        </w:rPr>
        <w:t>-</w:t>
      </w:r>
      <w:r w:rsidRPr="0035666A">
        <w:rPr>
          <w:rFonts w:ascii="Nikosh" w:hAnsi="Nikosh" w:cs="Nikosh"/>
          <w:b/>
          <w:szCs w:val="24"/>
          <w:cs/>
          <w:lang w:bidi="bn-IN"/>
        </w:rPr>
        <w:t>২৩৯/১৩-</w:t>
      </w:r>
      <w:r w:rsidRPr="0035666A">
        <w:rPr>
          <w:rFonts w:ascii="NikoshBAN" w:hAnsi="NikoshBAN" w:cs="NikoshBAN"/>
          <w:b/>
          <w:szCs w:val="24"/>
          <w:cs/>
          <w:lang w:bidi="bn-IN"/>
        </w:rPr>
        <w:t xml:space="preserve"> </w:t>
      </w:r>
      <w:r w:rsidR="008B6342">
        <w:rPr>
          <w:rFonts w:ascii="NikoshBAN" w:hAnsi="NikoshBAN" w:cs="NikoshBAN" w:hint="cs"/>
          <w:b/>
          <w:szCs w:val="24"/>
          <w:cs/>
          <w:lang w:bidi="bn-IN"/>
        </w:rPr>
        <w:t>১৯০</w:t>
      </w:r>
      <w:r w:rsidRPr="0035666A">
        <w:rPr>
          <w:rFonts w:ascii="NikoshBAN" w:hAnsi="NikoshBAN" w:cs="NikoshBAN"/>
          <w:b/>
          <w:szCs w:val="24"/>
          <w:cs/>
          <w:lang w:bidi="bn-IN"/>
        </w:rPr>
        <w:t xml:space="preserve">    </w:t>
      </w:r>
      <w:r w:rsidRPr="0035666A">
        <w:rPr>
          <w:rFonts w:ascii="Nikosh" w:hAnsi="Nikosh" w:cs="Nikosh"/>
          <w:b/>
          <w:bCs/>
          <w:szCs w:val="24"/>
          <w:cs/>
          <w:lang w:bidi="bn-IN"/>
        </w:rPr>
        <w:t xml:space="preserve">                         </w:t>
      </w:r>
      <w:r w:rsidRPr="0035666A">
        <w:rPr>
          <w:rFonts w:ascii="Nikosh" w:hAnsi="Nikosh" w:cs="Nikosh"/>
          <w:b/>
          <w:szCs w:val="24"/>
          <w:cs/>
          <w:lang w:bidi="bn-IN"/>
        </w:rPr>
        <w:t xml:space="preserve">               </w:t>
      </w:r>
      <w:r w:rsidRPr="0035666A">
        <w:rPr>
          <w:rFonts w:ascii="Nikosh" w:hAnsi="Nikosh" w:cs="Nikosh"/>
          <w:b/>
          <w:szCs w:val="24"/>
          <w:lang w:bidi="bn-IN"/>
        </w:rPr>
        <w:t xml:space="preserve">                   </w:t>
      </w:r>
      <w:r w:rsidRPr="0035666A">
        <w:rPr>
          <w:rFonts w:ascii="Nikosh" w:hAnsi="Nikosh" w:cs="Nikosh"/>
          <w:b/>
          <w:szCs w:val="24"/>
          <w:cs/>
          <w:lang w:bidi="bn-IN"/>
        </w:rPr>
        <w:t xml:space="preserve">  </w:t>
      </w:r>
      <w:r w:rsidR="000F4BAE">
        <w:rPr>
          <w:rFonts w:ascii="Nikosh" w:hAnsi="Nikosh" w:cs="Nikosh" w:hint="cs"/>
          <w:b/>
          <w:szCs w:val="24"/>
          <w:cs/>
          <w:lang w:bidi="bn-IN"/>
        </w:rPr>
        <w:t xml:space="preserve"> </w:t>
      </w:r>
      <w:r w:rsidRPr="0035666A">
        <w:rPr>
          <w:rFonts w:ascii="Nikosh" w:hAnsi="Nikosh" w:cs="Nikosh"/>
          <w:b/>
          <w:szCs w:val="24"/>
          <w:cs/>
          <w:lang w:bidi="bn-IN"/>
        </w:rPr>
        <w:t>তারিখঃ</w:t>
      </w:r>
      <w:r w:rsidRPr="0035666A">
        <w:rPr>
          <w:rFonts w:ascii="Nikosh" w:hAnsi="Nikosh" w:cs="Nikosh"/>
          <w:b/>
          <w:szCs w:val="24"/>
        </w:rPr>
        <w:t xml:space="preserve"> </w:t>
      </w:r>
      <w:r w:rsidR="008B6342">
        <w:rPr>
          <w:rFonts w:ascii="NikoshBAN" w:hAnsi="NikoshBAN" w:cs="NikoshBAN"/>
          <w:szCs w:val="24"/>
        </w:rPr>
        <w:t>৩০</w:t>
      </w:r>
      <w:r w:rsidRPr="000654B3">
        <w:rPr>
          <w:rFonts w:ascii="NikoshBAN" w:hAnsi="NikoshBAN" w:cs="NikoshBAN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Cs w:val="24"/>
        </w:rPr>
        <w:t>অক্টোবর</w:t>
      </w:r>
      <w:proofErr w:type="spellEnd"/>
      <w:r w:rsidRPr="000654B3">
        <w:rPr>
          <w:rFonts w:ascii="Nikosh" w:hAnsi="Nikosh" w:cs="Nikosh"/>
          <w:szCs w:val="24"/>
          <w:lang w:bidi="bn-IN"/>
        </w:rPr>
        <w:t xml:space="preserve"> ২০২৩</w:t>
      </w:r>
    </w:p>
    <w:p w:rsidR="000A14E3" w:rsidRDefault="000A14E3" w:rsidP="000A14E3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8B6342" w:rsidRDefault="000A14E3" w:rsidP="000F4BAE">
      <w:pPr>
        <w:shd w:val="clear" w:color="auto" w:fill="FFFFFF"/>
        <w:spacing w:after="0"/>
        <w:jc w:val="center"/>
        <w:rPr>
          <w:rFonts w:ascii="NikoshBAN" w:hAnsi="NikoshBAN" w:cs="NikoshBAN"/>
          <w:b/>
          <w:sz w:val="28"/>
          <w:szCs w:val="24"/>
        </w:rPr>
      </w:pPr>
      <w:proofErr w:type="spellStart"/>
      <w:r w:rsidRPr="008B6342">
        <w:rPr>
          <w:rFonts w:ascii="NikoshBAN" w:hAnsi="NikoshBAN" w:cs="NikoshBAN"/>
          <w:b/>
          <w:sz w:val="28"/>
          <w:szCs w:val="24"/>
        </w:rPr>
        <w:t>মাননীয়</w:t>
      </w:r>
      <w:proofErr w:type="spellEnd"/>
      <w:r w:rsidRPr="008B6342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B6342">
        <w:rPr>
          <w:rFonts w:ascii="NikoshBAN" w:hAnsi="NikoshBAN" w:cs="NikoshBAN"/>
          <w:b/>
          <w:sz w:val="28"/>
          <w:szCs w:val="24"/>
        </w:rPr>
        <w:t>প্রধান</w:t>
      </w:r>
      <w:proofErr w:type="spellEnd"/>
      <w:r w:rsidRPr="008B6342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B6342">
        <w:rPr>
          <w:rFonts w:ascii="NikoshBAN" w:hAnsi="NikoshBAN" w:cs="NikoshBAN"/>
          <w:b/>
          <w:sz w:val="28"/>
          <w:szCs w:val="24"/>
        </w:rPr>
        <w:t>বিচারপতির</w:t>
      </w:r>
      <w:proofErr w:type="spellEnd"/>
      <w:r w:rsidRPr="008B6342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B6342">
        <w:rPr>
          <w:rFonts w:ascii="NikoshBAN" w:hAnsi="NikoshBAN" w:cs="NikoshBAN"/>
          <w:b/>
          <w:sz w:val="28"/>
          <w:szCs w:val="24"/>
        </w:rPr>
        <w:t>বাসভবনে</w:t>
      </w:r>
      <w:proofErr w:type="spellEnd"/>
      <w:r w:rsidRPr="008B6342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B6342">
        <w:rPr>
          <w:rFonts w:ascii="NikoshBAN" w:hAnsi="NikoshBAN" w:cs="NikoshBAN"/>
          <w:b/>
          <w:sz w:val="28"/>
          <w:szCs w:val="24"/>
        </w:rPr>
        <w:t>হামলা</w:t>
      </w:r>
      <w:proofErr w:type="spellEnd"/>
      <w:r w:rsidRPr="008B6342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="000F4BAE" w:rsidRPr="000F4BAE">
        <w:rPr>
          <w:rFonts w:ascii="NikoshBAN" w:hAnsi="NikoshBAN" w:cs="NikoshBAN"/>
          <w:b/>
          <w:color w:val="121212"/>
          <w:sz w:val="28"/>
          <w:szCs w:val="24"/>
        </w:rPr>
        <w:t>বিচার</w:t>
      </w:r>
      <w:proofErr w:type="spellEnd"/>
      <w:r w:rsidR="000F4BAE" w:rsidRPr="000F4BAE">
        <w:rPr>
          <w:rFonts w:ascii="NikoshBAN" w:hAnsi="NikoshBAN" w:cs="NikoshBAN"/>
          <w:b/>
          <w:color w:val="121212"/>
          <w:sz w:val="28"/>
          <w:szCs w:val="24"/>
        </w:rPr>
        <w:t xml:space="preserve"> </w:t>
      </w:r>
      <w:proofErr w:type="spellStart"/>
      <w:r w:rsidR="000F4BAE" w:rsidRPr="000F4BAE">
        <w:rPr>
          <w:rFonts w:ascii="NikoshBAN" w:hAnsi="NikoshBAN" w:cs="NikoshBAN"/>
          <w:b/>
          <w:color w:val="121212"/>
          <w:sz w:val="28"/>
          <w:szCs w:val="24"/>
        </w:rPr>
        <w:t>ব্যবস্থার</w:t>
      </w:r>
      <w:proofErr w:type="spellEnd"/>
      <w:r w:rsidR="000F4BAE" w:rsidRPr="000F4BAE">
        <w:rPr>
          <w:rFonts w:ascii="NikoshBAN" w:hAnsi="NikoshBAN" w:cs="NikoshBAN"/>
          <w:b/>
          <w:color w:val="121212"/>
          <w:sz w:val="28"/>
          <w:szCs w:val="24"/>
        </w:rPr>
        <w:t xml:space="preserve"> </w:t>
      </w:r>
      <w:proofErr w:type="spellStart"/>
      <w:r w:rsidR="000F4BAE" w:rsidRPr="000F4BAE">
        <w:rPr>
          <w:rFonts w:ascii="NikoshBAN" w:hAnsi="NikoshBAN" w:cs="NikoshBAN"/>
          <w:b/>
          <w:color w:val="121212"/>
          <w:sz w:val="28"/>
          <w:szCs w:val="24"/>
        </w:rPr>
        <w:t>প্রতি</w:t>
      </w:r>
      <w:proofErr w:type="spellEnd"/>
      <w:r w:rsidR="000F4BAE" w:rsidRPr="000F4BAE">
        <w:rPr>
          <w:rFonts w:ascii="NikoshBAN" w:hAnsi="NikoshBAN" w:cs="NikoshBAN"/>
          <w:b/>
          <w:color w:val="121212"/>
          <w:sz w:val="28"/>
          <w:szCs w:val="24"/>
        </w:rPr>
        <w:t xml:space="preserve"> </w:t>
      </w:r>
      <w:proofErr w:type="spellStart"/>
      <w:r w:rsidR="000F4BAE" w:rsidRPr="000F4BAE">
        <w:rPr>
          <w:rFonts w:ascii="NikoshBAN" w:hAnsi="NikoshBAN" w:cs="NikoshBAN"/>
          <w:b/>
          <w:color w:val="121212"/>
          <w:sz w:val="28"/>
          <w:szCs w:val="24"/>
        </w:rPr>
        <w:t>অসম্মান</w:t>
      </w:r>
      <w:proofErr w:type="spellEnd"/>
      <w:r w:rsidR="000F4BAE" w:rsidRPr="000F4BAE">
        <w:rPr>
          <w:rFonts w:ascii="NikoshBAN" w:hAnsi="NikoshBAN" w:cs="NikoshBAN"/>
          <w:b/>
          <w:color w:val="121212"/>
          <w:sz w:val="28"/>
          <w:szCs w:val="24"/>
        </w:rPr>
        <w:t xml:space="preserve"> </w:t>
      </w:r>
      <w:proofErr w:type="spellStart"/>
      <w:r w:rsidR="000F4BAE" w:rsidRPr="000F4BAE">
        <w:rPr>
          <w:rFonts w:ascii="NikoshBAN" w:hAnsi="NikoshBAN" w:cs="NikoshBAN"/>
          <w:b/>
          <w:color w:val="121212"/>
          <w:sz w:val="28"/>
          <w:szCs w:val="24"/>
        </w:rPr>
        <w:t>প্রদর্শনের</w:t>
      </w:r>
      <w:proofErr w:type="spellEnd"/>
      <w:r w:rsidR="000F4BAE" w:rsidRPr="000F4BAE">
        <w:rPr>
          <w:rFonts w:ascii="NikoshBAN" w:hAnsi="NikoshBAN" w:cs="NikoshBAN"/>
          <w:b/>
          <w:color w:val="121212"/>
          <w:sz w:val="28"/>
          <w:szCs w:val="24"/>
        </w:rPr>
        <w:t xml:space="preserve"> </w:t>
      </w:r>
      <w:proofErr w:type="spellStart"/>
      <w:r w:rsidR="000F4BAE" w:rsidRPr="000F4BAE">
        <w:rPr>
          <w:rFonts w:ascii="NikoshBAN" w:hAnsi="NikoshBAN" w:cs="NikoshBAN"/>
          <w:b/>
          <w:color w:val="121212"/>
          <w:sz w:val="28"/>
          <w:szCs w:val="24"/>
        </w:rPr>
        <w:t>সামিল</w:t>
      </w:r>
      <w:proofErr w:type="spellEnd"/>
    </w:p>
    <w:p w:rsidR="000A14E3" w:rsidRPr="008B6342" w:rsidRDefault="000A14E3" w:rsidP="000A14E3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32"/>
          <w:szCs w:val="28"/>
          <w:cs/>
          <w:lang w:bidi="bn-IN"/>
        </w:rPr>
      </w:pPr>
      <w:r w:rsidRPr="008B6342">
        <w:rPr>
          <w:rFonts w:ascii="NikoshBAN" w:hAnsi="NikoshBAN" w:cs="NikoshBAN"/>
          <w:b/>
          <w:sz w:val="28"/>
          <w:szCs w:val="24"/>
        </w:rPr>
        <w:t xml:space="preserve">- ড. </w:t>
      </w:r>
      <w:proofErr w:type="spellStart"/>
      <w:r w:rsidRPr="008B6342">
        <w:rPr>
          <w:rFonts w:ascii="NikoshBAN" w:hAnsi="NikoshBAN" w:cs="NikoshBAN"/>
          <w:b/>
          <w:sz w:val="28"/>
          <w:szCs w:val="24"/>
        </w:rPr>
        <w:t>কামাল</w:t>
      </w:r>
      <w:proofErr w:type="spellEnd"/>
      <w:r w:rsidRPr="008B6342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B6342">
        <w:rPr>
          <w:rFonts w:ascii="NikoshBAN" w:hAnsi="NikoshBAN" w:cs="NikoshBAN"/>
          <w:b/>
          <w:sz w:val="28"/>
          <w:szCs w:val="24"/>
        </w:rPr>
        <w:t>উদ্দিন</w:t>
      </w:r>
      <w:proofErr w:type="spellEnd"/>
      <w:r w:rsidRPr="008B6342">
        <w:rPr>
          <w:rFonts w:ascii="NikoshBAN" w:hAnsi="NikoshBAN" w:cs="NikoshBAN"/>
          <w:b/>
          <w:sz w:val="28"/>
          <w:szCs w:val="24"/>
        </w:rPr>
        <w:t xml:space="preserve"> </w:t>
      </w:r>
      <w:proofErr w:type="spellStart"/>
      <w:r w:rsidRPr="008B6342">
        <w:rPr>
          <w:rFonts w:ascii="NikoshBAN" w:hAnsi="NikoshBAN" w:cs="NikoshBAN"/>
          <w:b/>
          <w:sz w:val="28"/>
          <w:szCs w:val="24"/>
        </w:rPr>
        <w:t>আহমেদ</w:t>
      </w:r>
      <w:proofErr w:type="spellEnd"/>
    </w:p>
    <w:p w:rsidR="000A14E3" w:rsidRPr="000654B3" w:rsidRDefault="000A14E3" w:rsidP="000A14E3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0A14E3" w:rsidRPr="000A14E3" w:rsidRDefault="000A14E3" w:rsidP="008B6342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0654B3">
        <w:rPr>
          <w:rFonts w:ascii="NikoshBAN" w:hAnsi="NikoshBAN" w:cs="NikoshBAN"/>
          <w:sz w:val="24"/>
          <w:szCs w:val="24"/>
        </w:rPr>
        <w:t>গত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r w:rsidRPr="000654B3">
        <w:rPr>
          <w:rFonts w:ascii="NikoshBAN" w:hAnsi="NikoshBAN" w:cs="NikoshBAN"/>
          <w:sz w:val="24"/>
          <w:szCs w:val="24"/>
        </w:rPr>
        <w:t xml:space="preserve">২৮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অক্টোবর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২০২৩ </w:t>
      </w:r>
      <w:proofErr w:type="spellStart"/>
      <w:r w:rsidR="000F4BAE">
        <w:rPr>
          <w:rFonts w:ascii="NikoshBAN" w:hAnsi="NikoshBAN" w:cs="NikoshBAN"/>
          <w:sz w:val="24"/>
          <w:szCs w:val="24"/>
        </w:rPr>
        <w:t>তারিখ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প্রধান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দুটি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রাজনৈতিক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দলের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সমাবেশকে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কেন্দ্র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করে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সহিংসতার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এক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পর্যায়ে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কাকরাইল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মসজিদ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সংলগ্ন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এলাকায়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নৈরাজ্য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সৃষ্টিকারীগণ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মাননীয়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প্রধান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বিচারপতি</w:t>
      </w:r>
      <w:r w:rsidR="000F4BAE">
        <w:rPr>
          <w:rFonts w:ascii="NikoshBAN" w:hAnsi="NikoshBAN" w:cs="NikoshBAN"/>
          <w:sz w:val="24"/>
          <w:szCs w:val="24"/>
        </w:rPr>
        <w:t>র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সরকারি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বাসবভবন</w:t>
      </w:r>
      <w:proofErr w:type="spellEnd"/>
      <w:r w:rsidR="002F00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F0044">
        <w:rPr>
          <w:rFonts w:ascii="NikoshBAN" w:hAnsi="NikoshBAN" w:cs="NikoshBAN"/>
          <w:sz w:val="24"/>
          <w:szCs w:val="24"/>
        </w:rPr>
        <w:t>এবং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নিকটবর্তী</w:t>
      </w:r>
      <w:proofErr w:type="spellEnd"/>
      <w:r w:rsidR="002F00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F0044">
        <w:rPr>
          <w:rFonts w:ascii="NikoshBAN" w:hAnsi="NikoshBAN" w:cs="NikoshBAN"/>
          <w:sz w:val="24"/>
          <w:szCs w:val="24"/>
        </w:rPr>
        <w:t>বিচারপতি</w:t>
      </w:r>
      <w:proofErr w:type="spellEnd"/>
      <w:r w:rsidR="002F004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F0044">
        <w:rPr>
          <w:rFonts w:ascii="NikoshBAN" w:hAnsi="NikoshBAN" w:cs="NikoshBAN"/>
          <w:sz w:val="24"/>
          <w:szCs w:val="24"/>
        </w:rPr>
        <w:t>ভবনে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সন্ত্রাসী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হামলা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0F4BAE">
        <w:rPr>
          <w:rFonts w:ascii="NikoshBAN" w:hAnsi="NikoshBAN" w:cs="NikoshBAN"/>
          <w:sz w:val="24"/>
          <w:szCs w:val="24"/>
        </w:rPr>
        <w:t>ভাংচুর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করে</w:t>
      </w:r>
      <w:proofErr w:type="spellEnd"/>
      <w:r w:rsidR="000F4BAE">
        <w:rPr>
          <w:rFonts w:ascii="NikoshBAN" w:hAnsi="NikoshBAN" w:cs="NikoshBAN"/>
          <w:sz w:val="24"/>
          <w:szCs w:val="24"/>
        </w:rPr>
        <w:t>।</w:t>
      </w:r>
      <w:r>
        <w:rPr>
          <w:rFonts w:ascii="NikoshBAN" w:hAnsi="NikoshBAN" w:cs="NikoshBAN"/>
          <w:sz w:val="24"/>
          <w:szCs w:val="24"/>
        </w:rPr>
        <w:t xml:space="preserve"> </w:t>
      </w:r>
      <w:r w:rsidR="00401A6B">
        <w:rPr>
          <w:rFonts w:ascii="NikoshBAN" w:hAnsi="NikoshBAN" w:cs="NikoshBAN"/>
          <w:sz w:val="24"/>
          <w:szCs w:val="24"/>
        </w:rPr>
        <w:t xml:space="preserve">এ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ঘ</w:t>
      </w:r>
      <w:bookmarkStart w:id="0" w:name="_GoBack"/>
      <w:bookmarkEnd w:id="0"/>
      <w:r w:rsidRPr="000654B3">
        <w:rPr>
          <w:rFonts w:ascii="NikoshBAN" w:hAnsi="NikoshBAN" w:cs="NikoshBAN"/>
          <w:sz w:val="24"/>
          <w:szCs w:val="24"/>
        </w:rPr>
        <w:t>টনায়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তীব্র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উদ্বেগ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প্রকাশ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করেছে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কমিশন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ড</w:t>
      </w:r>
      <w:r w:rsidR="000F4BAE">
        <w:rPr>
          <w:rFonts w:ascii="NikoshBAN" w:hAnsi="NikoshBAN" w:cs="NikoshBAN"/>
          <w:sz w:val="24"/>
          <w:szCs w:val="24"/>
        </w:rPr>
        <w:t>.</w:t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কামাল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উদ্দিন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আহমেদ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বলেন</w:t>
      </w:r>
      <w:proofErr w:type="spellEnd"/>
      <w:r>
        <w:rPr>
          <w:rFonts w:ascii="NikoshBAN" w:hAnsi="NikoshBAN" w:cs="NikoshBAN"/>
          <w:sz w:val="24"/>
          <w:szCs w:val="24"/>
        </w:rPr>
        <w:t>, “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প্রধান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বিচারপতির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বাসভবনে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আক্রমণ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মানে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বিচার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ব্যবস্থার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color w:val="121212"/>
          <w:sz w:val="24"/>
          <w:szCs w:val="24"/>
        </w:rPr>
        <w:t>প্রতি</w:t>
      </w:r>
      <w:proofErr w:type="spellEnd"/>
      <w:r w:rsidR="000F4BAE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color w:val="121212"/>
          <w:sz w:val="24"/>
          <w:szCs w:val="24"/>
        </w:rPr>
        <w:t>অসম্মান</w:t>
      </w:r>
      <w:proofErr w:type="spellEnd"/>
      <w:r w:rsidR="000F4BAE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color w:val="121212"/>
          <w:sz w:val="24"/>
          <w:szCs w:val="24"/>
        </w:rPr>
        <w:t>প্রদর্শনের</w:t>
      </w:r>
      <w:proofErr w:type="spellEnd"/>
      <w:r w:rsidR="000F4BAE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color w:val="121212"/>
          <w:sz w:val="24"/>
          <w:szCs w:val="24"/>
        </w:rPr>
        <w:t>সামিল</w:t>
      </w:r>
      <w:proofErr w:type="spellEnd"/>
      <w:r w:rsidRPr="000A14E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sz w:val="24"/>
          <w:szCs w:val="24"/>
        </w:rPr>
        <w:t>মর্মে</w:t>
      </w:r>
      <w:proofErr w:type="spellEnd"/>
      <w:r w:rsidRPr="000A14E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sz w:val="24"/>
          <w:szCs w:val="24"/>
        </w:rPr>
        <w:t>মনে</w:t>
      </w:r>
      <w:proofErr w:type="spellEnd"/>
      <w:r w:rsidRPr="000A14E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sz w:val="24"/>
          <w:szCs w:val="24"/>
        </w:rPr>
        <w:t>করে</w:t>
      </w:r>
      <w:proofErr w:type="spellEnd"/>
      <w:r w:rsidRPr="000A14E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0A14E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0A14E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0A14E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0F4BAE">
        <w:rPr>
          <w:rFonts w:ascii="NikoshBAN" w:hAnsi="NikoshBAN" w:cs="NikoshBAN"/>
          <w:sz w:val="24"/>
          <w:szCs w:val="24"/>
        </w:rPr>
        <w:t>এটি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অত্যন্ত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F4BAE">
        <w:rPr>
          <w:rFonts w:ascii="NikoshBAN" w:hAnsi="NikoshBAN" w:cs="NikoshBAN"/>
          <w:sz w:val="24"/>
          <w:szCs w:val="24"/>
        </w:rPr>
        <w:t>দুর্ভাগ্যজনক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0F4BAE">
        <w:rPr>
          <w:rFonts w:ascii="NikoshBAN" w:hAnsi="NikoshBAN" w:cs="NikoshBAN"/>
          <w:sz w:val="24"/>
          <w:szCs w:val="24"/>
        </w:rPr>
        <w:t>ন্যাক্কারজনক</w:t>
      </w:r>
      <w:proofErr w:type="spellEnd"/>
      <w:r w:rsidR="000F4BAE">
        <w:rPr>
          <w:rFonts w:ascii="NikoshBAN" w:hAnsi="NikoshBAN" w:cs="NikoshBAN"/>
          <w:sz w:val="24"/>
          <w:szCs w:val="24"/>
        </w:rPr>
        <w:t xml:space="preserve">। </w:t>
      </w:r>
      <w:r w:rsidRPr="000A14E3">
        <w:rPr>
          <w:rFonts w:ascii="NikoshBAN" w:hAnsi="NikoshBAN" w:cs="NikoshBAN"/>
          <w:color w:val="121212"/>
          <w:sz w:val="24"/>
          <w:szCs w:val="24"/>
        </w:rPr>
        <w:t xml:space="preserve">এ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ধরনের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ঘৃণ্য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অপরাধ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যারা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করেছে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,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তাদের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আইনের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আওতায়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এনে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উপযুক্ত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শাস্তি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দিতে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হবে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বলে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আমি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মনে</w:t>
      </w:r>
      <w:proofErr w:type="spellEnd"/>
      <w:r w:rsidRPr="000A14E3">
        <w:rPr>
          <w:rFonts w:ascii="NikoshBAN" w:hAnsi="NikoshBAN" w:cs="NikoshBAN"/>
          <w:color w:val="121212"/>
          <w:sz w:val="24"/>
          <w:szCs w:val="24"/>
        </w:rPr>
        <w:t xml:space="preserve"> </w:t>
      </w:r>
      <w:proofErr w:type="spellStart"/>
      <w:r w:rsidRPr="000A14E3">
        <w:rPr>
          <w:rFonts w:ascii="NikoshBAN" w:hAnsi="NikoshBAN" w:cs="NikoshBAN"/>
          <w:color w:val="121212"/>
          <w:sz w:val="24"/>
          <w:szCs w:val="24"/>
        </w:rPr>
        <w:t>করি</w:t>
      </w:r>
      <w:proofErr w:type="spellEnd"/>
      <w:r>
        <w:rPr>
          <w:rFonts w:ascii="NikoshBAN" w:hAnsi="NikoshBAN" w:cs="NikoshBAN"/>
          <w:color w:val="121212"/>
          <w:sz w:val="24"/>
          <w:szCs w:val="24"/>
        </w:rPr>
        <w:t>”।</w:t>
      </w:r>
    </w:p>
    <w:p w:rsidR="000A14E3" w:rsidRPr="000654B3" w:rsidRDefault="000A14E3" w:rsidP="008B6342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তিনি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আরও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বলেন</w:t>
      </w:r>
      <w:proofErr w:type="spellEnd"/>
      <w:r w:rsidRPr="000654B3">
        <w:rPr>
          <w:rFonts w:ascii="NikoshBAN" w:hAnsi="NikoshBAN" w:cs="NikoshBAN"/>
          <w:sz w:val="24"/>
          <w:szCs w:val="24"/>
        </w:rPr>
        <w:t>, ‘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একটি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গণতান্ত্রিক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দেশে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রাজনৈতিক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দলগুলো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সভা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সমাবেশ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করবে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একে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অপরকে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ইস্যুতে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গঠনমূলক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সমালোচনা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করবে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এটাই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প্রত্যাশিত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তবে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সভা-সমাবেশের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নামে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জনগণের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জান-মালের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ওপর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আক্রমণ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অগ্নিসংযোগ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সংঘর্ষের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ঘটনা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চরম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নিন্দনীয়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যার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নিন্দা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সমালোচনা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প্রকাশের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কোনো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ভাষা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নেই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সহিংসতার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পর্যায়ে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নৈরাজ্য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সৃষ্টিকারীরা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মাননীয়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প্রধান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বিচারপতির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বাসভবনে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আক্রমণ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যা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কোনোভাবেই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মেনে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নেয়া</w:t>
      </w:r>
      <w:proofErr w:type="spellEnd"/>
      <w:r w:rsidRPr="000654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654B3">
        <w:rPr>
          <w:rFonts w:ascii="NikoshBAN" w:hAnsi="NikoshBAN" w:cs="NikoshBAN"/>
          <w:sz w:val="24"/>
          <w:szCs w:val="24"/>
        </w:rPr>
        <w:t>যায়না</w:t>
      </w:r>
      <w:proofErr w:type="spellEnd"/>
      <w:r w:rsidRPr="000654B3">
        <w:rPr>
          <w:rFonts w:ascii="NikoshBAN" w:hAnsi="NikoshBAN" w:cs="NikoshBAN"/>
          <w:sz w:val="24"/>
          <w:szCs w:val="24"/>
        </w:rPr>
        <w:t>।</w:t>
      </w:r>
      <w:r>
        <w:rPr>
          <w:rFonts w:ascii="NikoshBAN" w:hAnsi="NikoshBAN" w:cs="NikoshBAN"/>
          <w:sz w:val="24"/>
          <w:szCs w:val="24"/>
        </w:rPr>
        <w:t xml:space="preserve"> এ </w:t>
      </w:r>
      <w:proofErr w:type="spellStart"/>
      <w:r>
        <w:rPr>
          <w:rFonts w:ascii="NikoshBAN" w:hAnsi="NikoshBAN" w:cs="NikoshBAN"/>
          <w:sz w:val="24"/>
          <w:szCs w:val="24"/>
        </w:rPr>
        <w:t>আক্রমণ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সার্বিক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বিচার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ব্যবস্থার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প্রতি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হুমকি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এবং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কমিশন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গভীর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নিন্দা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এবং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উদ্বেগ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প্রকাশ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করছে</w:t>
      </w:r>
      <w:proofErr w:type="spellEnd"/>
      <w:r>
        <w:rPr>
          <w:rFonts w:ascii="NikoshBAN" w:hAnsi="NikoshBAN" w:cs="NikoshBAN"/>
          <w:sz w:val="24"/>
          <w:szCs w:val="24"/>
        </w:rPr>
        <w:t>।</w:t>
      </w:r>
      <w:r w:rsidRPr="000654B3">
        <w:rPr>
          <w:rFonts w:ascii="NikoshBAN" w:hAnsi="NikoshBAN" w:cs="NikoshBAN"/>
          <w:sz w:val="24"/>
          <w:szCs w:val="24"/>
        </w:rPr>
        <w:t>’</w:t>
      </w:r>
    </w:p>
    <w:p w:rsidR="000A14E3" w:rsidRDefault="000A14E3" w:rsidP="000A14E3">
      <w:pPr>
        <w:spacing w:after="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0A14E3" w:rsidRDefault="000A14E3" w:rsidP="000A14E3">
      <w:pPr>
        <w:spacing w:after="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0A14E3" w:rsidRPr="000654B3" w:rsidRDefault="000A14E3" w:rsidP="000A14E3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0654B3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0654B3">
        <w:rPr>
          <w:rFonts w:ascii="Nikosh" w:hAnsi="Nikosh" w:cs="Nikosh"/>
          <w:sz w:val="24"/>
          <w:szCs w:val="24"/>
        </w:rPr>
        <w:t>,</w:t>
      </w:r>
    </w:p>
    <w:p w:rsidR="000A14E3" w:rsidRPr="000654B3" w:rsidRDefault="000A14E3" w:rsidP="000A14E3">
      <w:pPr>
        <w:spacing w:after="0"/>
        <w:rPr>
          <w:rFonts w:ascii="Nikosh" w:hAnsi="Nikosh" w:cs="Nikosh"/>
          <w:sz w:val="24"/>
          <w:szCs w:val="24"/>
          <w:lang w:bidi="bn-IN"/>
        </w:rPr>
      </w:pPr>
      <w:r w:rsidRPr="000654B3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0654B3">
        <w:rPr>
          <w:rFonts w:ascii="Nikosh" w:hAnsi="Nikosh" w:cs="Nikosh"/>
          <w:sz w:val="24"/>
          <w:szCs w:val="24"/>
          <w:lang w:bidi="bn-IN"/>
        </w:rPr>
        <w:t>/-</w:t>
      </w:r>
    </w:p>
    <w:p w:rsidR="000A14E3" w:rsidRPr="000654B3" w:rsidRDefault="000A14E3" w:rsidP="000A14E3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0654B3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:rsidR="000A14E3" w:rsidRPr="000654B3" w:rsidRDefault="000A14E3" w:rsidP="000A14E3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0654B3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:rsidR="00933512" w:rsidRPr="000A14E3" w:rsidRDefault="000A14E3" w:rsidP="000A14E3">
      <w:pPr>
        <w:spacing w:after="0"/>
        <w:rPr>
          <w:rFonts w:ascii="Nikosh" w:hAnsi="Nikosh" w:cs="Nikosh"/>
          <w:sz w:val="24"/>
          <w:szCs w:val="24"/>
          <w:lang w:bidi="bn-IN"/>
        </w:rPr>
      </w:pPr>
      <w:r w:rsidRPr="000654B3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  <w:r w:rsidRPr="000654B3">
        <w:rPr>
          <w:rFonts w:ascii="Nikosh" w:hAnsi="Nikosh" w:cs="Nikosh" w:hint="cs"/>
          <w:sz w:val="24"/>
          <w:szCs w:val="24"/>
          <w:cs/>
          <w:lang w:bidi="bn-IN"/>
        </w:rPr>
        <w:t>।</w:t>
      </w:r>
    </w:p>
    <w:sectPr w:rsidR="00933512" w:rsidRPr="000A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E3"/>
    <w:rsid w:val="000A14E3"/>
    <w:rsid w:val="000F4BAE"/>
    <w:rsid w:val="002F0044"/>
    <w:rsid w:val="00401A6B"/>
    <w:rsid w:val="008B6342"/>
    <w:rsid w:val="009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99C2"/>
  <w15:chartTrackingRefBased/>
  <w15:docId w15:val="{1148F62F-479B-41CA-BE56-026046CB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E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A14E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A14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2023-10-30T08:17:00Z</cp:lastPrinted>
  <dcterms:created xsi:type="dcterms:W3CDTF">2023-10-30T08:06:00Z</dcterms:created>
  <dcterms:modified xsi:type="dcterms:W3CDTF">2023-10-30T09:25:00Z</dcterms:modified>
</cp:coreProperties>
</file>