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7D7" w:rsidRPr="00CB1A75" w:rsidRDefault="00C367D7" w:rsidP="00C367D7">
      <w:pPr>
        <w:pStyle w:val="Header"/>
        <w:spacing w:line="276" w:lineRule="auto"/>
        <w:rPr>
          <w:rFonts w:ascii="Nikosh" w:hAnsi="Nikosh" w:cs="Nikosh"/>
          <w:sz w:val="24"/>
          <w:szCs w:val="24"/>
        </w:rPr>
      </w:pPr>
      <w:r>
        <w:rPr>
          <w:noProof/>
        </w:rPr>
        <w:drawing>
          <wp:anchor distT="0" distB="0" distL="114300" distR="114300" simplePos="0" relativeHeight="251659264" behindDoc="0" locked="0" layoutInCell="1" allowOverlap="1" wp14:anchorId="35951E03" wp14:editId="34AD19D4">
            <wp:simplePos x="0" y="0"/>
            <wp:positionH relativeFrom="margin">
              <wp:align>center</wp:align>
            </wp:positionH>
            <wp:positionV relativeFrom="paragraph">
              <wp:posOffset>6350</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7D7" w:rsidRDefault="00C367D7" w:rsidP="00C367D7">
      <w:pPr>
        <w:spacing w:after="0" w:line="240" w:lineRule="auto"/>
        <w:ind w:left="2880"/>
        <w:rPr>
          <w:rFonts w:ascii="Nikosh" w:hAnsi="Nikosh" w:cs="Nikosh"/>
          <w:b/>
          <w:sz w:val="24"/>
          <w:szCs w:val="24"/>
        </w:rPr>
      </w:pPr>
      <w:r w:rsidRPr="00CB1A75">
        <w:rPr>
          <w:rFonts w:ascii="Nikosh" w:hAnsi="Nikosh" w:cs="Nikosh"/>
          <w:b/>
          <w:sz w:val="24"/>
          <w:szCs w:val="24"/>
        </w:rPr>
        <w:t xml:space="preserve">     </w:t>
      </w:r>
    </w:p>
    <w:p w:rsidR="00C367D7" w:rsidRDefault="00C367D7" w:rsidP="00C367D7">
      <w:pPr>
        <w:spacing w:after="0" w:line="240" w:lineRule="auto"/>
        <w:ind w:left="2880"/>
        <w:rPr>
          <w:rFonts w:ascii="Nikosh" w:hAnsi="Nikosh" w:cs="Nikosh"/>
          <w:b/>
          <w:sz w:val="24"/>
          <w:szCs w:val="24"/>
        </w:rPr>
      </w:pPr>
    </w:p>
    <w:p w:rsidR="00C367D7" w:rsidRDefault="00C367D7" w:rsidP="00C367D7">
      <w:pPr>
        <w:spacing w:after="0" w:line="240" w:lineRule="auto"/>
        <w:ind w:left="2880"/>
        <w:rPr>
          <w:rFonts w:ascii="Nikosh" w:hAnsi="Nikosh" w:cs="Nikosh"/>
          <w:b/>
          <w:sz w:val="24"/>
          <w:szCs w:val="24"/>
        </w:rPr>
      </w:pPr>
    </w:p>
    <w:p w:rsidR="00C367D7" w:rsidRPr="00CB1A75" w:rsidRDefault="00C367D7" w:rsidP="00C367D7">
      <w:pPr>
        <w:spacing w:after="0" w:line="240" w:lineRule="auto"/>
        <w:jc w:val="center"/>
        <w:rPr>
          <w:rFonts w:ascii="Nikosh" w:hAnsi="Nikosh" w:cs="Nikosh"/>
          <w:b/>
          <w:sz w:val="32"/>
          <w:szCs w:val="32"/>
        </w:rPr>
      </w:pPr>
      <w:r w:rsidRPr="00CB1A75">
        <w:rPr>
          <w:rFonts w:ascii="Nikosh" w:hAnsi="Nikosh" w:cs="Nikosh"/>
          <w:b/>
          <w:sz w:val="32"/>
          <w:szCs w:val="32"/>
        </w:rPr>
        <w:t>জাতীয় মানবাধিকার কমিশন</w:t>
      </w:r>
    </w:p>
    <w:p w:rsidR="00C367D7" w:rsidRPr="00CB1A75" w:rsidRDefault="00C367D7" w:rsidP="00C367D7">
      <w:pPr>
        <w:spacing w:after="0" w:line="240" w:lineRule="auto"/>
        <w:jc w:val="center"/>
        <w:rPr>
          <w:rFonts w:ascii="Nikosh" w:hAnsi="Nikosh" w:cs="Nikosh"/>
        </w:rPr>
      </w:pPr>
      <w:r w:rsidRPr="00CB1A75">
        <w:rPr>
          <w:rFonts w:ascii="Nikosh" w:hAnsi="Nikosh" w:cs="Nikosh"/>
        </w:rPr>
        <w:t>(২০০৯ সালের জাতীয় মানবাধিকার কমিশন আইন দ্বারা প্রতিষ্ঠিত একটি সংবিধিবদ্ধ স্বাধীন রাষ্ট্রীয় প্রতিষ্ঠান)</w:t>
      </w:r>
    </w:p>
    <w:p w:rsidR="00C367D7" w:rsidRPr="00CB1A75" w:rsidRDefault="00C367D7" w:rsidP="00C367D7">
      <w:pPr>
        <w:spacing w:after="0" w:line="240" w:lineRule="auto"/>
        <w:jc w:val="center"/>
        <w:rPr>
          <w:rFonts w:ascii="Nikosh" w:hAnsi="Nikosh" w:cs="Nikosh"/>
        </w:rPr>
      </w:pPr>
      <w:r w:rsidRPr="00CB1A75">
        <w:rPr>
          <w:rFonts w:ascii="Nikosh" w:hAnsi="Nikosh" w:cs="Nikosh"/>
          <w:cs/>
          <w:lang w:bidi="bn-IN"/>
        </w:rPr>
        <w:t>বিটিএমসি ভবন (৯ম তলা), ৭-৯ কারওয়ান বাজার,</w:t>
      </w:r>
      <w:r w:rsidRPr="00CB1A75">
        <w:rPr>
          <w:rFonts w:ascii="Nikosh" w:hAnsi="Nikosh" w:cs="Nikosh"/>
        </w:rPr>
        <w:t xml:space="preserve"> ঢাকা-১২১৫</w:t>
      </w:r>
    </w:p>
    <w:p w:rsidR="00C367D7" w:rsidRPr="00CB1A75" w:rsidRDefault="00C367D7" w:rsidP="00C367D7">
      <w:pPr>
        <w:spacing w:after="0" w:line="240" w:lineRule="auto"/>
        <w:jc w:val="center"/>
        <w:rPr>
          <w:rFonts w:ascii="Nikosh" w:hAnsi="Nikosh" w:cs="Nikosh"/>
          <w:lang w:bidi="bn-IN"/>
        </w:rPr>
      </w:pPr>
      <w:r w:rsidRPr="00CB1A75">
        <w:rPr>
          <w:rFonts w:ascii="Nikosh" w:hAnsi="Nikosh" w:cs="Nikosh"/>
        </w:rPr>
        <w:t>ইমেইলঃ</w:t>
      </w:r>
      <w:r w:rsidRPr="00DE7E70">
        <w:rPr>
          <w:rFonts w:ascii="Times New Roman" w:hAnsi="Times New Roman" w:cs="Times New Roman"/>
        </w:rPr>
        <w:t xml:space="preserve"> </w:t>
      </w:r>
      <w:hyperlink r:id="rId5" w:history="1">
        <w:r w:rsidRPr="00DE7E70">
          <w:rPr>
            <w:rStyle w:val="Hyperlink"/>
            <w:rFonts w:ascii="Times New Roman" w:hAnsi="Times New Roman" w:cs="Times New Roman"/>
            <w:sz w:val="20"/>
            <w:szCs w:val="20"/>
            <w:lang w:bidi="bn-IN"/>
          </w:rPr>
          <w:t>info@nhrc.org</w:t>
        </w:r>
        <w:r w:rsidRPr="00DE7E70">
          <w:rPr>
            <w:rStyle w:val="Hyperlink"/>
            <w:rFonts w:ascii="Times New Roman" w:hAnsi="Times New Roman" w:cs="Times New Roman"/>
            <w:sz w:val="20"/>
            <w:szCs w:val="20"/>
          </w:rPr>
          <w:t>.bd</w:t>
        </w:r>
      </w:hyperlink>
      <w:r w:rsidRPr="00CB1A75">
        <w:rPr>
          <w:rFonts w:ascii="Nikosh" w:hAnsi="Nikosh" w:cs="Nikosh"/>
          <w:color w:val="0000FF"/>
          <w:sz w:val="20"/>
          <w:szCs w:val="20"/>
          <w:u w:val="single"/>
        </w:rPr>
        <w:t xml:space="preserve">; </w:t>
      </w:r>
      <w:r w:rsidRPr="00CB1A75">
        <w:rPr>
          <w:rFonts w:ascii="Nikosh" w:hAnsi="Nikosh" w:cs="Nikosh"/>
          <w:cs/>
          <w:lang w:bidi="bn-IN"/>
        </w:rPr>
        <w:t>হেল্পলাইনঃ</w:t>
      </w:r>
      <w:r w:rsidRPr="00CB1A75">
        <w:rPr>
          <w:rFonts w:ascii="Nikosh" w:hAnsi="Nikosh" w:cs="Nikosh"/>
          <w:lang w:bidi="bn-IN"/>
        </w:rPr>
        <w:t xml:space="preserve"> </w:t>
      </w:r>
      <w:r w:rsidRPr="00CB1A75">
        <w:rPr>
          <w:rFonts w:ascii="Nikosh" w:hAnsi="Nikosh" w:cs="Nikosh"/>
          <w:cs/>
          <w:lang w:bidi="bn-IN"/>
        </w:rPr>
        <w:t>১৬১০৮</w:t>
      </w:r>
    </w:p>
    <w:p w:rsidR="00C367D7" w:rsidRPr="00CB1A75" w:rsidRDefault="00C367D7" w:rsidP="00C367D7">
      <w:pPr>
        <w:spacing w:after="0" w:line="240" w:lineRule="auto"/>
        <w:rPr>
          <w:rFonts w:ascii="Nikosh" w:hAnsi="Nikosh" w:cs="Nikosh"/>
          <w:sz w:val="24"/>
          <w:szCs w:val="24"/>
        </w:rPr>
      </w:pPr>
    </w:p>
    <w:p w:rsidR="00C367D7" w:rsidRPr="0022534C" w:rsidRDefault="00C367D7" w:rsidP="00C367D7">
      <w:pPr>
        <w:rPr>
          <w:rFonts w:ascii="Nikosh" w:hAnsi="Nikosh" w:cs="Nikosh"/>
          <w:b/>
          <w:bCs/>
          <w:sz w:val="24"/>
          <w:szCs w:val="24"/>
          <w:u w:val="single"/>
          <w:cs/>
          <w:lang w:bidi="bn-IN"/>
        </w:rPr>
      </w:pPr>
      <w:r w:rsidRPr="00DE7E70">
        <w:rPr>
          <w:rFonts w:ascii="Nikosh" w:hAnsi="Nikosh" w:cs="Nikosh"/>
          <w:sz w:val="24"/>
          <w:szCs w:val="24"/>
        </w:rPr>
        <w:t xml:space="preserve">স্মারকঃ </w:t>
      </w:r>
      <w:r w:rsidRPr="00DE7E70">
        <w:rPr>
          <w:rFonts w:ascii="Nikosh" w:hAnsi="Nikosh" w:cs="Nikosh"/>
          <w:sz w:val="24"/>
          <w:szCs w:val="24"/>
          <w:cs/>
          <w:lang w:bidi="bn-IN"/>
        </w:rPr>
        <w:t>এনএইচআরসিবি/</w:t>
      </w:r>
      <w:r w:rsidRPr="00DE7E70">
        <w:rPr>
          <w:rFonts w:ascii="Nikosh" w:hAnsi="Nikosh" w:cs="Nikosh"/>
          <w:sz w:val="24"/>
          <w:szCs w:val="24"/>
        </w:rPr>
        <w:t>প্রেস বিজ্ঞ-</w:t>
      </w:r>
      <w:r w:rsidRPr="00DE7E70">
        <w:rPr>
          <w:rFonts w:ascii="Nikosh" w:hAnsi="Nikosh" w:cs="Nikosh"/>
          <w:sz w:val="24"/>
          <w:szCs w:val="24"/>
          <w:cs/>
          <w:lang w:bidi="bn-IN"/>
        </w:rPr>
        <w:t>২৩৯/১৩-</w:t>
      </w:r>
      <w:r w:rsidRPr="00EF5D17">
        <w:rPr>
          <w:rFonts w:ascii="NikoshBAN" w:hAnsi="NikoshBAN" w:cs="NikoshBAN"/>
          <w:sz w:val="24"/>
          <w:szCs w:val="24"/>
          <w:cs/>
          <w:lang w:bidi="bn-IN"/>
        </w:rPr>
        <w:t>16</w:t>
      </w:r>
      <w:r>
        <w:rPr>
          <w:rFonts w:ascii="NikoshBAN" w:hAnsi="NikoshBAN" w:cs="NikoshBAN"/>
          <w:sz w:val="24"/>
          <w:szCs w:val="24"/>
          <w:lang w:bidi="bn-IN"/>
        </w:rPr>
        <w:t>৯</w:t>
      </w:r>
      <w:r>
        <w:rPr>
          <w:rFonts w:ascii="NikoshBAN" w:hAnsi="NikoshBAN" w:cs="NikoshBAN"/>
          <w:sz w:val="24"/>
          <w:szCs w:val="24"/>
          <w:cs/>
          <w:lang w:bidi="bn-IN"/>
        </w:rPr>
        <w:t xml:space="preserve">      </w:t>
      </w:r>
      <w:r w:rsidRPr="00DE7E70">
        <w:rPr>
          <w:rFonts w:ascii="Nikosh" w:hAnsi="Nikosh" w:cs="Nikosh"/>
          <w:b/>
          <w:bCs/>
          <w:sz w:val="24"/>
          <w:szCs w:val="24"/>
          <w:cs/>
          <w:lang w:bidi="bn-IN"/>
        </w:rPr>
        <w:t xml:space="preserve">                         </w:t>
      </w:r>
      <w:r w:rsidRPr="00DE7E70">
        <w:rPr>
          <w:rFonts w:ascii="Nikosh" w:hAnsi="Nikosh" w:cs="Nikosh"/>
          <w:sz w:val="24"/>
          <w:szCs w:val="24"/>
          <w:cs/>
          <w:lang w:bidi="bn-IN"/>
        </w:rPr>
        <w:t xml:space="preserve">               </w:t>
      </w:r>
      <w:r w:rsidRPr="00DE7E70">
        <w:rPr>
          <w:rFonts w:ascii="Nikosh" w:hAnsi="Nikosh" w:cs="Nikosh"/>
          <w:sz w:val="24"/>
          <w:szCs w:val="24"/>
          <w:lang w:bidi="bn-IN"/>
        </w:rPr>
        <w:t xml:space="preserve">              </w:t>
      </w:r>
      <w:r w:rsidRPr="00DE7E70">
        <w:rPr>
          <w:rFonts w:ascii="Nikosh" w:hAnsi="Nikosh" w:cs="Nikosh"/>
          <w:sz w:val="24"/>
          <w:szCs w:val="24"/>
          <w:cs/>
          <w:lang w:bidi="bn-IN"/>
        </w:rPr>
        <w:t xml:space="preserve">  </w:t>
      </w:r>
      <w:r w:rsidRPr="00DE7E70">
        <w:rPr>
          <w:rFonts w:ascii="Nikosh" w:hAnsi="Nikosh" w:cs="Nikosh"/>
          <w:sz w:val="24"/>
          <w:szCs w:val="24"/>
          <w:lang w:bidi="bn-IN"/>
        </w:rPr>
        <w:t xml:space="preserve">      </w:t>
      </w:r>
      <w:r>
        <w:rPr>
          <w:rFonts w:ascii="Nikosh" w:hAnsi="Nikosh" w:cs="Nikosh"/>
          <w:sz w:val="24"/>
          <w:szCs w:val="24"/>
          <w:lang w:bidi="bn-IN"/>
        </w:rPr>
        <w:t xml:space="preserve">    </w:t>
      </w:r>
      <w:r w:rsidRPr="00DE7E70">
        <w:rPr>
          <w:rFonts w:ascii="Nikosh" w:hAnsi="Nikosh" w:cs="Nikosh"/>
          <w:sz w:val="24"/>
          <w:szCs w:val="24"/>
          <w:cs/>
          <w:lang w:bidi="bn-IN"/>
        </w:rPr>
        <w:t>তারিখঃ</w:t>
      </w:r>
      <w:r>
        <w:rPr>
          <w:rFonts w:ascii="Nikosh" w:hAnsi="Nikosh" w:cs="Nikosh"/>
          <w:sz w:val="24"/>
          <w:szCs w:val="24"/>
        </w:rPr>
        <w:t xml:space="preserve"> </w:t>
      </w:r>
      <w:r>
        <w:rPr>
          <w:rFonts w:ascii="NikoshBAN" w:hAnsi="NikoshBAN" w:cs="NikoshBAN"/>
          <w:sz w:val="24"/>
          <w:szCs w:val="24"/>
        </w:rPr>
        <w:t>১৫ জুন</w:t>
      </w:r>
      <w:r w:rsidRPr="00DE7E70">
        <w:rPr>
          <w:rFonts w:ascii="Nikosh" w:hAnsi="Nikosh" w:cs="Nikosh"/>
          <w:sz w:val="24"/>
          <w:szCs w:val="24"/>
          <w:lang w:bidi="bn-IN"/>
        </w:rPr>
        <w:t xml:space="preserve"> ২০২৩</w:t>
      </w:r>
    </w:p>
    <w:p w:rsidR="00C367D7" w:rsidRPr="0022534C" w:rsidRDefault="00C367D7" w:rsidP="00C367D7">
      <w:pPr>
        <w:shd w:val="clear" w:color="auto" w:fill="FFFFFF"/>
        <w:spacing w:after="0" w:line="276" w:lineRule="auto"/>
        <w:jc w:val="center"/>
        <w:rPr>
          <w:rFonts w:ascii="NikoshBAN" w:eastAsia="Times New Roman" w:hAnsi="NikoshBAN" w:cs="NikoshBAN"/>
          <w:b/>
          <w:bCs/>
          <w:color w:val="222222"/>
          <w:sz w:val="28"/>
          <w:szCs w:val="28"/>
        </w:rPr>
      </w:pPr>
      <w:r w:rsidRPr="0022534C">
        <w:rPr>
          <w:rFonts w:ascii="NikoshBAN" w:eastAsia="Times New Roman" w:hAnsi="NikoshBAN" w:cs="NikoshBAN"/>
          <w:b/>
          <w:bCs/>
          <w:color w:val="222222"/>
          <w:sz w:val="28"/>
          <w:szCs w:val="28"/>
        </w:rPr>
        <w:t>সংবাদ বিজ্ঞপ্তি</w:t>
      </w:r>
    </w:p>
    <w:p w:rsidR="00C367D7" w:rsidRPr="0022534C" w:rsidRDefault="00C367D7" w:rsidP="00C367D7">
      <w:pPr>
        <w:shd w:val="clear" w:color="auto" w:fill="FFFFFF"/>
        <w:spacing w:after="0" w:line="276" w:lineRule="auto"/>
        <w:jc w:val="center"/>
        <w:rPr>
          <w:rFonts w:ascii="NikoshBAN" w:eastAsia="Times New Roman" w:hAnsi="NikoshBAN" w:cs="NikoshBAN"/>
          <w:b/>
          <w:bCs/>
          <w:color w:val="222222"/>
          <w:sz w:val="28"/>
          <w:szCs w:val="28"/>
        </w:rPr>
      </w:pPr>
      <w:r w:rsidRPr="0022534C">
        <w:rPr>
          <w:rFonts w:ascii="NikoshBAN" w:eastAsia="Times New Roman" w:hAnsi="NikoshBAN" w:cs="NikoshBAN"/>
          <w:b/>
          <w:bCs/>
          <w:color w:val="222222"/>
          <w:sz w:val="28"/>
          <w:szCs w:val="28"/>
        </w:rPr>
        <w:t>জামালপুরে সাংবাদিক হত্যার ঘটনায় উদ্বেগ</w:t>
      </w:r>
    </w:p>
    <w:p w:rsidR="00C367D7" w:rsidRPr="0022534C" w:rsidRDefault="00C367D7" w:rsidP="00C367D7">
      <w:pPr>
        <w:shd w:val="clear" w:color="auto" w:fill="FFFFFF"/>
        <w:spacing w:after="0" w:line="360" w:lineRule="auto"/>
        <w:jc w:val="both"/>
        <w:rPr>
          <w:rFonts w:ascii="NikoshBAN" w:eastAsia="Times New Roman" w:hAnsi="NikoshBAN" w:cs="NikoshBAN"/>
          <w:color w:val="222222"/>
          <w:sz w:val="24"/>
          <w:szCs w:val="24"/>
        </w:rPr>
      </w:pPr>
    </w:p>
    <w:p w:rsidR="00C367D7" w:rsidRPr="0022534C" w:rsidRDefault="00C367D7" w:rsidP="00C367D7">
      <w:pPr>
        <w:shd w:val="clear" w:color="auto" w:fill="FFFFFF"/>
        <w:spacing w:after="0" w:line="360" w:lineRule="auto"/>
        <w:ind w:firstLine="720"/>
        <w:jc w:val="both"/>
        <w:rPr>
          <w:rFonts w:ascii="NikoshBAN" w:eastAsia="Times New Roman" w:hAnsi="NikoshBAN" w:cs="NikoshBAN"/>
          <w:color w:val="222222"/>
          <w:sz w:val="24"/>
          <w:szCs w:val="24"/>
        </w:rPr>
      </w:pPr>
      <w:r w:rsidRPr="0022534C">
        <w:rPr>
          <w:rFonts w:ascii="NikoshBAN" w:eastAsia="Times New Roman" w:hAnsi="NikoshBAN" w:cs="NikoshBAN"/>
          <w:color w:val="222222"/>
          <w:sz w:val="24"/>
          <w:szCs w:val="24"/>
        </w:rPr>
        <w:t>১৫/০৬/২৩ ইং তারিখে গণমাধ্যমে  প্রকাশিত 'জামালপুরে সন্ত্রাসীদের হামলায় সাংবাদিক নিহত' শিরোনামে প্রকাশিত সংবাদের প্রতি জাতীয় মানবাধিকার কমিশনের দৃষ্টি আকৃষ্ট হয়েছে। নিহত সাংবাদিক গোলাম রব্বানির স্ত্রীর বরাত দিয়ে প্রকাশিত সংবাদে উল্লেখ করা হয় যে, সংবাদ প্রকাশকে কেন্দ্র করে বকশীগঞ্জের সাধুরপাড়া ইউনিয়ন পরিষদের (ইউপি) চেয়ারম্যান মাহমুদুল আলম তাঁর (গোলাম রব্বানি) ওপর অসন্তুষ্ট হয়েছিলেন। আগেও তিনি নানাভাবে হেনস্তা করার চেষ্টা করেছেন। ওই ইউপি চেয়ারম্যানের লোকজনই হামলা করে তাঁকে হত্যা করেছেন। </w:t>
      </w:r>
    </w:p>
    <w:p w:rsidR="00C367D7" w:rsidRPr="0022534C" w:rsidRDefault="00C367D7" w:rsidP="00C367D7">
      <w:pPr>
        <w:shd w:val="clear" w:color="auto" w:fill="FFFFFF"/>
        <w:spacing w:after="0" w:line="360" w:lineRule="auto"/>
        <w:jc w:val="both"/>
        <w:rPr>
          <w:rFonts w:ascii="NikoshBAN" w:eastAsia="Times New Roman" w:hAnsi="NikoshBAN" w:cs="NikoshBAN"/>
          <w:color w:val="222222"/>
          <w:sz w:val="24"/>
          <w:szCs w:val="24"/>
        </w:rPr>
      </w:pPr>
    </w:p>
    <w:p w:rsidR="00C367D7" w:rsidRPr="0022534C" w:rsidRDefault="00C367D7" w:rsidP="00C367D7">
      <w:pPr>
        <w:shd w:val="clear" w:color="auto" w:fill="FFFFFF"/>
        <w:spacing w:after="0" w:line="360" w:lineRule="auto"/>
        <w:ind w:firstLine="720"/>
        <w:jc w:val="both"/>
        <w:rPr>
          <w:rFonts w:ascii="NikoshBAN" w:eastAsia="Times New Roman" w:hAnsi="NikoshBAN" w:cs="NikoshBAN"/>
          <w:color w:val="222222"/>
          <w:sz w:val="24"/>
          <w:szCs w:val="24"/>
        </w:rPr>
      </w:pPr>
      <w:r w:rsidRPr="0022534C">
        <w:rPr>
          <w:rFonts w:ascii="NikoshBAN" w:eastAsia="Times New Roman" w:hAnsi="NikoshBAN" w:cs="NikoshBAN"/>
          <w:color w:val="222222"/>
          <w:sz w:val="24"/>
          <w:szCs w:val="24"/>
        </w:rPr>
        <w:t>জাতীয় মানবাধিকার কমিশন চেয়ারম্যান ড. কামাল উদ্দিন আহমেদ বলেন, পেশাগত দায়িত্ব পালন করতে গিয়ে সাংবাদিকদের ওপর হামলা নির্যাতনের এমনকি হত্যার ঘটনা সম্প্রতি উদ্বেগজনক ভাবে বেড়েছে বলে কমিশন লক্ষ্য করছে। নিহত সাংবাদিক গোলাম রব্বানির ওপর হামলাকারীরা যেই হোক না কেন তাদের দ্রুত গ্রেপ্তার করে কঠোর ও দৃষ্টান্তমূলক শাস্তি নিশ্চিত করার জন্য সংশ্লিষ্টদের প্রতি আহ্বান জানায় কমিশন। নিহত সাংবাদিকের পরিবারের প্রতি সমবেদনা জানানোর পাশাপাশি তিনি তাদের নিরাপত্তা ও সার্বিক সহযোগিতার ব্যবস্থা গ্রহণ করার জন্য স্থানীয় প্রশাসন ও আইনশৃঙ্খলা বাহিনীর প্রতি আহ্বান জানান।</w:t>
      </w:r>
    </w:p>
    <w:p w:rsidR="00C367D7" w:rsidRDefault="00C367D7" w:rsidP="00C367D7">
      <w:pPr>
        <w:spacing w:line="276" w:lineRule="auto"/>
        <w:ind w:firstLine="720"/>
        <w:jc w:val="both"/>
        <w:rPr>
          <w:rFonts w:ascii="NikoshBAN" w:hAnsi="NikoshBAN" w:cs="NikoshBAN" w:hint="cs"/>
          <w:sz w:val="28"/>
          <w:szCs w:val="28"/>
          <w:lang w:bidi="bn-IN"/>
        </w:rPr>
      </w:pPr>
    </w:p>
    <w:p w:rsidR="00C367D7" w:rsidRPr="00D44E99" w:rsidRDefault="00C367D7" w:rsidP="00C367D7">
      <w:pPr>
        <w:spacing w:line="276" w:lineRule="auto"/>
        <w:ind w:firstLine="720"/>
        <w:jc w:val="both"/>
        <w:rPr>
          <w:rFonts w:ascii="NikoshBAN" w:hAnsi="NikoshBAN" w:cs="NikoshBAN"/>
          <w:sz w:val="28"/>
          <w:szCs w:val="28"/>
          <w:cs/>
          <w:lang w:bidi="bn-IN"/>
        </w:rPr>
      </w:pPr>
    </w:p>
    <w:p w:rsidR="00C367D7" w:rsidRPr="0022534C" w:rsidRDefault="00C367D7" w:rsidP="00C367D7">
      <w:pPr>
        <w:spacing w:after="0" w:line="276" w:lineRule="auto"/>
        <w:jc w:val="both"/>
        <w:rPr>
          <w:rFonts w:ascii="Nikosh" w:hAnsi="Nikosh" w:cs="Nikosh"/>
          <w:sz w:val="24"/>
          <w:szCs w:val="24"/>
        </w:rPr>
      </w:pPr>
      <w:r w:rsidRPr="0022534C">
        <w:rPr>
          <w:rFonts w:ascii="Nikosh" w:hAnsi="Nikosh" w:cs="Nikosh"/>
          <w:sz w:val="24"/>
          <w:szCs w:val="24"/>
          <w:cs/>
          <w:lang w:bidi="bn-IN"/>
        </w:rPr>
        <w:t>ধন্যবাদান্তে</w:t>
      </w:r>
      <w:r w:rsidRPr="0022534C">
        <w:rPr>
          <w:rFonts w:ascii="Nikosh" w:hAnsi="Nikosh" w:cs="Nikosh"/>
          <w:sz w:val="24"/>
          <w:szCs w:val="24"/>
        </w:rPr>
        <w:t>,</w:t>
      </w:r>
    </w:p>
    <w:p w:rsidR="00C367D7" w:rsidRPr="0022534C" w:rsidRDefault="00C367D7" w:rsidP="00C367D7">
      <w:pPr>
        <w:spacing w:after="0" w:line="276" w:lineRule="auto"/>
        <w:rPr>
          <w:rFonts w:ascii="Nikosh" w:hAnsi="Nikosh" w:cs="Nikosh"/>
          <w:sz w:val="24"/>
          <w:szCs w:val="24"/>
          <w:lang w:bidi="bn-IN"/>
        </w:rPr>
      </w:pPr>
      <w:r w:rsidRPr="0022534C">
        <w:rPr>
          <w:rFonts w:ascii="Nikosh" w:hAnsi="Nikosh" w:cs="Nikosh"/>
          <w:sz w:val="24"/>
          <w:szCs w:val="24"/>
          <w:cs/>
          <w:lang w:bidi="bn-IN"/>
        </w:rPr>
        <w:t>স্বাক্ষরিত</w:t>
      </w:r>
      <w:r w:rsidRPr="0022534C">
        <w:rPr>
          <w:rFonts w:ascii="Nikosh" w:hAnsi="Nikosh" w:cs="Nikosh"/>
          <w:sz w:val="24"/>
          <w:szCs w:val="24"/>
          <w:lang w:bidi="bn-IN"/>
        </w:rPr>
        <w:t>/-</w:t>
      </w:r>
    </w:p>
    <w:p w:rsidR="00C367D7" w:rsidRPr="0022534C" w:rsidRDefault="00C367D7" w:rsidP="00C367D7">
      <w:pPr>
        <w:spacing w:after="0" w:line="276" w:lineRule="auto"/>
        <w:rPr>
          <w:rFonts w:ascii="Nikosh" w:hAnsi="Nikosh" w:cs="Nikosh"/>
          <w:sz w:val="24"/>
          <w:szCs w:val="24"/>
          <w:cs/>
          <w:lang w:bidi="bn-IN"/>
        </w:rPr>
      </w:pPr>
      <w:r w:rsidRPr="0022534C">
        <w:rPr>
          <w:rFonts w:ascii="Nikosh" w:hAnsi="Nikosh" w:cs="Nikosh"/>
          <w:sz w:val="24"/>
          <w:szCs w:val="24"/>
          <w:cs/>
          <w:lang w:bidi="bn-IN"/>
        </w:rPr>
        <w:t>ফারহানা সাঈদ</w:t>
      </w:r>
    </w:p>
    <w:p w:rsidR="00C367D7" w:rsidRPr="0022534C" w:rsidRDefault="00C367D7" w:rsidP="00C367D7">
      <w:pPr>
        <w:spacing w:after="0" w:line="276" w:lineRule="auto"/>
        <w:rPr>
          <w:rFonts w:ascii="Nikosh" w:hAnsi="Nikosh" w:cs="Nikosh"/>
          <w:sz w:val="24"/>
          <w:szCs w:val="24"/>
          <w:cs/>
          <w:lang w:bidi="bn-IN"/>
        </w:rPr>
      </w:pPr>
      <w:r w:rsidRPr="0022534C">
        <w:rPr>
          <w:rFonts w:ascii="Nikosh" w:hAnsi="Nikosh" w:cs="Nikosh" w:hint="cs"/>
          <w:sz w:val="24"/>
          <w:szCs w:val="24"/>
          <w:cs/>
          <w:lang w:bidi="bn-IN"/>
        </w:rPr>
        <w:t>উপপরিচালক</w:t>
      </w:r>
    </w:p>
    <w:p w:rsidR="00C367D7" w:rsidRPr="0022534C" w:rsidRDefault="00C367D7" w:rsidP="00C367D7">
      <w:pPr>
        <w:spacing w:after="0" w:line="276" w:lineRule="auto"/>
        <w:rPr>
          <w:rFonts w:ascii="NikoshBAN" w:hAnsi="NikoshBAN" w:cs="NikoshBAN"/>
          <w:sz w:val="24"/>
          <w:szCs w:val="24"/>
        </w:rPr>
      </w:pPr>
      <w:r w:rsidRPr="0022534C">
        <w:rPr>
          <w:rFonts w:ascii="Nikosh" w:hAnsi="Nikosh" w:cs="Nikosh"/>
          <w:sz w:val="24"/>
          <w:szCs w:val="24"/>
          <w:cs/>
          <w:lang w:bidi="bn-IN"/>
        </w:rPr>
        <w:t>জাতীয় মানবাধিকার কমিশন, বাংলাদেশ</w:t>
      </w:r>
      <w:r w:rsidRPr="0022534C">
        <w:rPr>
          <w:rFonts w:ascii="Nikosh" w:hAnsi="Nikosh" w:cs="Nikosh" w:hint="cs"/>
          <w:sz w:val="24"/>
          <w:szCs w:val="24"/>
          <w:cs/>
          <w:lang w:bidi="bn-IN"/>
        </w:rPr>
        <w:t>।</w:t>
      </w:r>
    </w:p>
    <w:p w:rsidR="00C367D7" w:rsidRPr="00D44E99" w:rsidRDefault="00C367D7" w:rsidP="00C367D7">
      <w:pPr>
        <w:spacing w:line="276" w:lineRule="auto"/>
        <w:jc w:val="both"/>
        <w:rPr>
          <w:rFonts w:ascii="NikoshBAN" w:hAnsi="NikoshBAN" w:cs="NikoshBAN"/>
          <w:sz w:val="24"/>
          <w:szCs w:val="24"/>
        </w:rPr>
      </w:pPr>
    </w:p>
    <w:p w:rsidR="00731734" w:rsidRPr="00C367D7" w:rsidRDefault="00731734">
      <w:pPr>
        <w:rPr>
          <w:rFonts w:cs="Vrinda" w:hint="cs"/>
          <w:szCs w:val="28"/>
          <w:cs/>
          <w:lang w:bidi="bn-IN"/>
        </w:rPr>
      </w:pPr>
    </w:p>
    <w:sectPr w:rsidR="00731734" w:rsidRPr="00C367D7" w:rsidSect="00EF5D17">
      <w:pgSz w:w="12240" w:h="15840"/>
      <w:pgMar w:top="720"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D7"/>
    <w:rsid w:val="00731734"/>
    <w:rsid w:val="00895B3A"/>
    <w:rsid w:val="00C367D7"/>
    <w:rsid w:val="00EA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25F30-ADBD-41F3-8E2F-1E7090F3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D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D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367D7"/>
    <w:rPr>
      <w:rFonts w:eastAsiaTheme="minorEastAsia"/>
      <w:kern w:val="0"/>
      <w14:ligatures w14:val="none"/>
    </w:rPr>
  </w:style>
  <w:style w:type="character" w:styleId="Hyperlink">
    <w:name w:val="Hyperlink"/>
    <w:basedOn w:val="DefaultParagraphFont"/>
    <w:uiPriority w:val="99"/>
    <w:unhideWhenUsed/>
    <w:rsid w:val="00C36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dc:creator>
  <cp:keywords/>
  <dc:description/>
  <cp:lastModifiedBy>Farhana</cp:lastModifiedBy>
  <cp:revision>1</cp:revision>
  <dcterms:created xsi:type="dcterms:W3CDTF">2023-06-15T12:36:00Z</dcterms:created>
  <dcterms:modified xsi:type="dcterms:W3CDTF">2023-06-15T12:36:00Z</dcterms:modified>
</cp:coreProperties>
</file>