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AFDA" w14:textId="77777777" w:rsidR="00F9667F" w:rsidRDefault="00F9667F" w:rsidP="00F9667F">
      <w:pPr>
        <w:spacing w:after="0" w:line="240" w:lineRule="auto"/>
        <w:jc w:val="center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F60CA7F" wp14:editId="3F455EF3">
            <wp:simplePos x="0" y="0"/>
            <wp:positionH relativeFrom="column">
              <wp:posOffset>2253615</wp:posOffset>
            </wp:positionH>
            <wp:positionV relativeFrom="paragraph">
              <wp:posOffset>635</wp:posOffset>
            </wp:positionV>
            <wp:extent cx="1035685" cy="941705"/>
            <wp:effectExtent l="0" t="0" r="0" b="0"/>
            <wp:wrapSquare wrapText="left"/>
            <wp:docPr id="1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utonnyMJ" w:hAnsi="SutonnyMJ" w:cs="Times New Roman"/>
          <w:b/>
          <w:sz w:val="36"/>
          <w:szCs w:val="36"/>
        </w:rPr>
        <w:br w:type="textWrapping" w:clear="all"/>
        <w:t xml:space="preserve"> </w:t>
      </w:r>
      <w:r>
        <w:rPr>
          <w:rFonts w:ascii="SutonnyMJ" w:hAnsi="SutonnyMJ" w:cs="Times New Roman"/>
          <w:b/>
          <w:sz w:val="44"/>
          <w:szCs w:val="44"/>
        </w:rPr>
        <w:t>RvZxq gvbevwaKvi Kwgkb</w:t>
      </w:r>
    </w:p>
    <w:p w14:paraId="6DF435B4" w14:textId="77777777" w:rsidR="00F9667F" w:rsidRDefault="00F9667F" w:rsidP="00F9667F">
      <w:pPr>
        <w:spacing w:after="0" w:line="240" w:lineRule="auto"/>
        <w:jc w:val="center"/>
        <w:rPr>
          <w:rFonts w:ascii="SutonnyMJ" w:hAnsi="SutonnyMJ" w:cs="Times New Roman"/>
          <w:sz w:val="24"/>
          <w:szCs w:val="24"/>
        </w:rPr>
      </w:pPr>
      <w:r>
        <w:rPr>
          <w:rFonts w:ascii="SutonnyMJ" w:hAnsi="SutonnyMJ" w:cs="Times New Roman"/>
          <w:sz w:val="24"/>
          <w:szCs w:val="24"/>
        </w:rPr>
        <w:t>(2009 mv‡ji RvZxq gvbevwaKvi Kwgkb AvBb Øviv cÖwZwôZ GKwU mswewae× ¯^vaxb ivóªxq cÖwZôvb)</w:t>
      </w:r>
    </w:p>
    <w:p w14:paraId="4CBD2FBA" w14:textId="77777777" w:rsidR="00F9667F" w:rsidRDefault="00F9667F" w:rsidP="00F9667F">
      <w:pPr>
        <w:spacing w:after="0" w:line="240" w:lineRule="auto"/>
        <w:ind w:left="720"/>
        <w:jc w:val="center"/>
        <w:rPr>
          <w:rFonts w:ascii="SutonnyMJ" w:hAnsi="SutonnyMJ" w:cs="Times New Rom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বিটিএমসি ভবন (৯ম তলা)</w:t>
      </w:r>
      <w:r>
        <w:rPr>
          <w:rFonts w:ascii="NikoshBAN" w:hAnsi="NikoshBAN" w:cs="NikoshBAN"/>
          <w:sz w:val="24"/>
          <w:szCs w:val="24"/>
          <w:lang w:bidi="bn-IN"/>
        </w:rPr>
        <w:t xml:space="preserve">, </w:t>
      </w:r>
      <w:r>
        <w:rPr>
          <w:rFonts w:ascii="NikoshBAN" w:hAnsi="NikoshBAN" w:cs="NikoshBAN"/>
          <w:sz w:val="24"/>
          <w:szCs w:val="24"/>
          <w:cs/>
          <w:lang w:bidi="bn-IN"/>
        </w:rPr>
        <w:t>৭-৯ কারওয়ান বাজার</w:t>
      </w:r>
      <w:r>
        <w:rPr>
          <w:rFonts w:ascii="SutonnyMJ" w:hAnsi="SutonnyMJ" w:cs="Nirmala UI"/>
          <w:sz w:val="24"/>
          <w:szCs w:val="24"/>
          <w:lang w:bidi="bn-IN"/>
        </w:rPr>
        <w:t>,</w:t>
      </w:r>
      <w:r>
        <w:rPr>
          <w:rFonts w:ascii="SutonnyMJ" w:hAnsi="SutonnyMJ" w:cs="Times New Roman"/>
          <w:sz w:val="24"/>
          <w:szCs w:val="24"/>
        </w:rPr>
        <w:t xml:space="preserve"> XvKv-1215</w:t>
      </w:r>
    </w:p>
    <w:p w14:paraId="10DCDDCC" w14:textId="77777777" w:rsidR="00F9667F" w:rsidRDefault="00F9667F" w:rsidP="00F96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ফোনঃ ০২</w:t>
      </w:r>
      <w:r>
        <w:rPr>
          <w:rFonts w:ascii="Nikosh" w:hAnsi="Nikosh" w:cs="Nikosh"/>
          <w:sz w:val="24"/>
          <w:szCs w:val="24"/>
          <w:lang w:bidi="bn-IN"/>
        </w:rPr>
        <w:t xml:space="preserve">- </w:t>
      </w:r>
      <w:r>
        <w:rPr>
          <w:rFonts w:ascii="Nikosh" w:hAnsi="Nikosh" w:cs="Nikosh" w:hint="cs"/>
          <w:sz w:val="24"/>
          <w:szCs w:val="24"/>
          <w:cs/>
          <w:lang w:bidi="bn-IN"/>
        </w:rPr>
        <w:t>৫৫০১৩৭২৬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>২৮</w:t>
      </w:r>
      <w:r>
        <w:rPr>
          <w:rFonts w:ascii="Nikosh" w:hAnsi="Nikosh" w:cs="Nikosh"/>
          <w:sz w:val="24"/>
          <w:szCs w:val="24"/>
          <w:lang w:bidi="bn-IN"/>
        </w:rPr>
        <w:t>;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>
        <w:rPr>
          <w:rFonts w:ascii="SutonnyMJ" w:hAnsi="SutonnyMJ" w:cs="Times New Roman"/>
          <w:sz w:val="24"/>
          <w:szCs w:val="24"/>
        </w:rPr>
        <w:t>B-‡gBjt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info@nhrc.org.bd</w:t>
        </w:r>
      </w:hyperlink>
    </w:p>
    <w:p w14:paraId="04358BD1" w14:textId="77777777" w:rsidR="00F9667F" w:rsidRDefault="00F9667F" w:rsidP="00F9667F">
      <w:pPr>
        <w:spacing w:after="0" w:line="240" w:lineRule="auto"/>
        <w:jc w:val="center"/>
        <w:rPr>
          <w:rFonts w:ascii="Times New Roman" w:hAnsi="Times New Roman"/>
          <w:sz w:val="20"/>
          <w:lang w:bidi="bn-IN"/>
        </w:rPr>
      </w:pPr>
    </w:p>
    <w:p w14:paraId="154186F4" w14:textId="77777777" w:rsidR="00F9667F" w:rsidRDefault="00F9667F" w:rsidP="00F9667F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  <w:cs/>
        </w:rPr>
      </w:pPr>
    </w:p>
    <w:p w14:paraId="0DE2F0B2" w14:textId="39985AB3" w:rsidR="00F9667F" w:rsidRDefault="00F9667F" w:rsidP="00F9667F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SutonnyMJ" w:hAnsi="SutonnyMJ" w:cs="Times New Roman"/>
          <w:sz w:val="24"/>
          <w:szCs w:val="24"/>
        </w:rPr>
        <w:t xml:space="preserve">¯§viK bs: </w:t>
      </w:r>
      <w:r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‡cÖm:weÁ:/</w:t>
      </w:r>
      <w:r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২৩৯/১২-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৭</w:t>
      </w:r>
      <w:r w:rsidR="00396034">
        <w:rPr>
          <w:rFonts w:ascii="NikoshBAN" w:hAnsi="NikoshBAN" w:cs="NikoshBAN" w:hint="cs"/>
          <w:sz w:val="24"/>
          <w:szCs w:val="24"/>
          <w:cs/>
          <w:lang w:bidi="bn-IN"/>
        </w:rPr>
        <w:t>৫</w:t>
      </w:r>
      <w:r>
        <w:rPr>
          <w:rFonts w:ascii="SutonnyMJ" w:hAnsi="SutonnyMJ" w:cs="Vrinda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    </w:t>
      </w:r>
      <w:r>
        <w:rPr>
          <w:rFonts w:ascii="SutonnyMJ" w:hAnsi="SutonnyMJ" w:cs="Times New Roman"/>
          <w:sz w:val="24"/>
          <w:szCs w:val="24"/>
        </w:rPr>
        <w:t xml:space="preserve">  </w:t>
      </w:r>
      <w:r>
        <w:rPr>
          <w:rFonts w:ascii="SutonnyMJ" w:hAnsi="SutonnyMJ" w:cs="Vrinda"/>
          <w:sz w:val="24"/>
          <w:szCs w:val="24"/>
          <w:cs/>
          <w:lang w:bidi="bn-IN"/>
        </w:rPr>
        <w:t xml:space="preserve">                </w:t>
      </w:r>
      <w:r>
        <w:rPr>
          <w:rFonts w:ascii="SutonnyMJ" w:hAnsi="SutonnyMJ" w:cs="Vrinda" w:hint="cs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Times New Roman"/>
          <w:sz w:val="24"/>
          <w:szCs w:val="24"/>
        </w:rPr>
        <w:t xml:space="preserve">ZvwiL: </w:t>
      </w:r>
      <w:r w:rsidR="00396034">
        <w:rPr>
          <w:rFonts w:ascii="Nikosh" w:hAnsi="Nikosh" w:cs="Nikosh" w:hint="cs"/>
          <w:cs/>
          <w:lang w:bidi="bn-IN"/>
        </w:rPr>
        <w:t>২১</w:t>
      </w:r>
      <w:r>
        <w:rPr>
          <w:rFonts w:ascii="Nikosh" w:hAnsi="Nikosh" w:cs="Nikosh" w:hint="cs"/>
          <w:cs/>
          <w:lang w:bidi="bn-IN"/>
        </w:rPr>
        <w:t xml:space="preserve"> অক্টোবর ২০১৯</w:t>
      </w:r>
    </w:p>
    <w:p w14:paraId="56389D07" w14:textId="77777777" w:rsidR="00F9667F" w:rsidRDefault="00F9667F" w:rsidP="00F9667F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14:paraId="20D37256" w14:textId="5EB4F7E8" w:rsidR="00F9667F" w:rsidRDefault="00F9667F" w:rsidP="00396034">
      <w:pPr>
        <w:spacing w:line="360" w:lineRule="auto"/>
        <w:jc w:val="center"/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</w:pPr>
      <w:r w:rsidRPr="005F7E37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প্রেস বিজ্ঞপ্তি</w:t>
      </w:r>
      <w:r w:rsidRPr="005F7E37"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  <w:t xml:space="preserve">- </w:t>
      </w:r>
    </w:p>
    <w:p w14:paraId="5F9775BE" w14:textId="36DA61D9" w:rsidR="00F9667F" w:rsidRPr="00707FEC" w:rsidRDefault="00F9667F" w:rsidP="00396034">
      <w:pPr>
        <w:spacing w:line="360" w:lineRule="auto"/>
        <w:jc w:val="both"/>
        <w:rPr>
          <w:rFonts w:ascii="NikoshBAN" w:hAnsi="NikoshBAN" w:cs="NikoshBAN"/>
          <w:bCs/>
          <w:sz w:val="28"/>
          <w:szCs w:val="28"/>
          <w:lang w:bidi="bn-IN"/>
        </w:rPr>
      </w:pPr>
      <w:r w:rsidRPr="00707FEC">
        <w:rPr>
          <w:rFonts w:ascii="NikoshBAN" w:hAnsi="NikoshBAN" w:cs="NikoshBAN"/>
          <w:bCs/>
          <w:sz w:val="28"/>
          <w:szCs w:val="28"/>
          <w:lang w:bidi="bn-IN"/>
        </w:rPr>
        <w:t>ফেসবুকে</w:t>
      </w:r>
      <w:r w:rsidR="00600637">
        <w:rPr>
          <w:rFonts w:ascii="NikoshBAN" w:hAnsi="NikoshBAN" w:cs="NikoshBAN" w:hint="cs"/>
          <w:bCs/>
          <w:sz w:val="28"/>
          <w:szCs w:val="28"/>
          <w:cs/>
          <w:lang w:bidi="bn-IN"/>
        </w:rPr>
        <w:t xml:space="preserve"> </w:t>
      </w:r>
      <w:r w:rsidR="00600637" w:rsidRPr="00830AE4">
        <w:rPr>
          <w:rFonts w:ascii="NikoshBAN" w:hAnsi="NikoshBAN" w:cs="NikoshBAN" w:hint="cs"/>
          <w:b/>
          <w:sz w:val="28"/>
          <w:szCs w:val="28"/>
          <w:cs/>
          <w:lang w:bidi="bn-IN"/>
        </w:rPr>
        <w:t>হ্যাক করে</w:t>
      </w:r>
      <w:r w:rsidR="00600637">
        <w:rPr>
          <w:rFonts w:ascii="NikoshBAN" w:hAnsi="NikoshBAN" w:cs="NikoshBAN" w:hint="cs"/>
          <w:bCs/>
          <w:sz w:val="28"/>
          <w:szCs w:val="28"/>
          <w:cs/>
          <w:lang w:bidi="bn-IN"/>
        </w:rPr>
        <w:t xml:space="preserve"> </w:t>
      </w:r>
      <w:r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 একটি বিভ্রান্তিকর পোস্টের সূত্র ধরে গতকাল ভোলা</w:t>
      </w:r>
      <w:r w:rsidR="00707FEC"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র বোরহানউদ্দিনে </w:t>
      </w:r>
      <w:r w:rsidR="00621B86">
        <w:rPr>
          <w:rFonts w:ascii="NikoshBAN" w:hAnsi="NikoshBAN" w:cs="NikoshBAN"/>
          <w:bCs/>
          <w:sz w:val="28"/>
          <w:szCs w:val="28"/>
          <w:lang w:bidi="bn-IN"/>
        </w:rPr>
        <w:t>সংঘটিত</w:t>
      </w:r>
      <w:r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 ০৪ জনের মৃত্যুর ঘটনা</w:t>
      </w:r>
      <w:r w:rsidR="00621B86"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r w:rsidR="00621B86" w:rsidRPr="00707FEC">
        <w:rPr>
          <w:rFonts w:ascii="NikoshBAN" w:hAnsi="NikoshBAN" w:cs="NikoshBAN"/>
          <w:bCs/>
          <w:sz w:val="28"/>
          <w:szCs w:val="28"/>
          <w:lang w:bidi="bn-IN"/>
        </w:rPr>
        <w:t>অনভিপ্রেত</w:t>
      </w:r>
      <w:r w:rsidR="00621B86">
        <w:rPr>
          <w:rFonts w:ascii="NikoshBAN" w:hAnsi="NikoshBAN" w:cs="NikoshBAN"/>
          <w:bCs/>
          <w:sz w:val="28"/>
          <w:szCs w:val="28"/>
          <w:lang w:bidi="bn-IN"/>
        </w:rPr>
        <w:t>।</w:t>
      </w:r>
      <w:r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r w:rsidR="00707FEC"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জাতীয় মানবাধিকার কমিশনের </w:t>
      </w:r>
      <w:r w:rsidR="00396034"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মাননীয় চেয়ারম্যান নাছিমা বেগম এনডিসি </w:t>
      </w:r>
      <w:r w:rsidR="00707FEC"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মনে করেন, </w:t>
      </w:r>
      <w:r w:rsidR="00396034"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এ ঘটনায় ধর্মীয় উন্মাদনা সৃষ্টির মাধ্যমে সাম্প্রদায়িক সম্প্রীতি বিনষ্ট করার অপচেষ্টা করা হয়েছে যা মানবাধিকারের চরম লঙ্ঘন। </w:t>
      </w:r>
      <w:r w:rsidR="005C5B9A">
        <w:rPr>
          <w:rFonts w:ascii="NikoshBAN" w:hAnsi="NikoshBAN" w:cs="NikoshBAN"/>
          <w:bCs/>
          <w:sz w:val="28"/>
          <w:szCs w:val="28"/>
          <w:lang w:bidi="bn-IN"/>
        </w:rPr>
        <w:t>উক্ত</w:t>
      </w:r>
      <w:r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 ঘটনা</w:t>
      </w:r>
      <w:r w:rsidR="00707FEC" w:rsidRPr="00707FEC">
        <w:rPr>
          <w:rFonts w:ascii="NikoshBAN" w:hAnsi="NikoshBAN" w:cs="NikoshBAN"/>
          <w:bCs/>
          <w:sz w:val="28"/>
          <w:szCs w:val="28"/>
          <w:lang w:bidi="bn-IN"/>
        </w:rPr>
        <w:t>য় কমিশন গভীর উদ্বেগ প্রকাশ</w:t>
      </w:r>
      <w:r w:rsidR="00621B86">
        <w:rPr>
          <w:rFonts w:ascii="NikoshBAN" w:hAnsi="NikoshBAN" w:cs="NikoshBAN"/>
          <w:bCs/>
          <w:sz w:val="28"/>
          <w:szCs w:val="28"/>
          <w:lang w:bidi="bn-IN"/>
        </w:rPr>
        <w:t>ের পাশাপাশি</w:t>
      </w:r>
      <w:r w:rsidR="00707FEC"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r w:rsidR="00621B86">
        <w:rPr>
          <w:rFonts w:ascii="NikoshBAN" w:hAnsi="NikoshBAN" w:cs="NikoshBAN"/>
          <w:bCs/>
          <w:sz w:val="28"/>
          <w:szCs w:val="28"/>
          <w:lang w:bidi="bn-IN"/>
        </w:rPr>
        <w:t>সামগ্রিক</w:t>
      </w:r>
      <w:r w:rsidR="00707FEC"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 পরিস্থিতি পর্যবেক্ষণ </w:t>
      </w:r>
      <w:r w:rsidR="00621B86">
        <w:rPr>
          <w:rFonts w:ascii="NikoshBAN" w:hAnsi="NikoshBAN" w:cs="NikoshBAN"/>
          <w:bCs/>
          <w:sz w:val="28"/>
          <w:szCs w:val="28"/>
          <w:lang w:bidi="bn-IN"/>
        </w:rPr>
        <w:t>করছে।</w:t>
      </w:r>
      <w:r w:rsidR="00707FEC"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 মাননীয় চেয়ারম্যান এ ঘটনা</w:t>
      </w:r>
      <w:r w:rsidR="00600637" w:rsidRPr="00830AE4">
        <w:rPr>
          <w:rFonts w:ascii="NikoshBAN" w:hAnsi="NikoshBAN" w:cs="NikoshBAN" w:hint="cs"/>
          <w:b/>
          <w:sz w:val="28"/>
          <w:szCs w:val="28"/>
          <w:cs/>
          <w:lang w:bidi="bn-IN"/>
        </w:rPr>
        <w:t>র পরিকল্পনায় জড়িত</w:t>
      </w:r>
      <w:r w:rsidR="00707FEC" w:rsidRPr="00830AE4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="00707FEC" w:rsidRPr="00707FEC">
        <w:rPr>
          <w:rFonts w:ascii="NikoshBAN" w:hAnsi="NikoshBAN" w:cs="NikoshBAN"/>
          <w:bCs/>
          <w:sz w:val="28"/>
          <w:szCs w:val="28"/>
          <w:lang w:bidi="bn-IN"/>
        </w:rPr>
        <w:t>প্রকৃত দোষীদের</w:t>
      </w:r>
      <w:r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r w:rsidR="00425CD0" w:rsidRPr="00425CD0">
        <w:rPr>
          <w:rFonts w:ascii="NikoshBAN" w:hAnsi="NikoshBAN" w:cs="NikoshBAN" w:hint="cs"/>
          <w:b/>
          <w:sz w:val="28"/>
          <w:szCs w:val="28"/>
          <w:cs/>
          <w:lang w:bidi="bn-IN"/>
        </w:rPr>
        <w:t>অতি</w:t>
      </w:r>
      <w:r w:rsidR="00425CD0">
        <w:rPr>
          <w:rFonts w:ascii="NikoshBAN" w:hAnsi="NikoshBAN" w:cs="NikoshBAN" w:hint="cs"/>
          <w:bCs/>
          <w:sz w:val="28"/>
          <w:szCs w:val="28"/>
          <w:cs/>
          <w:lang w:bidi="bn-IN"/>
        </w:rPr>
        <w:t xml:space="preserve"> </w:t>
      </w:r>
      <w:r w:rsidRPr="00707FEC">
        <w:rPr>
          <w:rFonts w:ascii="NikoshBAN" w:hAnsi="NikoshBAN" w:cs="NikoshBAN"/>
          <w:bCs/>
          <w:sz w:val="28"/>
          <w:szCs w:val="28"/>
          <w:lang w:bidi="bn-IN"/>
        </w:rPr>
        <w:t>দ্রুত</w:t>
      </w:r>
      <w:r w:rsidR="00E51817"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r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আইনের আওতায় এনে শাস্তি নিশ্চিত করার </w:t>
      </w:r>
      <w:r w:rsidR="00621B86">
        <w:rPr>
          <w:rFonts w:ascii="NikoshBAN" w:hAnsi="NikoshBAN" w:cs="NikoshBAN"/>
          <w:bCs/>
          <w:sz w:val="28"/>
          <w:szCs w:val="28"/>
          <w:lang w:bidi="bn-IN"/>
        </w:rPr>
        <w:t xml:space="preserve"> জন্য সংশ্লিষ্ট কর্তৃপক্ষ বরাবরে </w:t>
      </w:r>
      <w:r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আহ্বান </w:t>
      </w:r>
      <w:r w:rsidR="00707FEC" w:rsidRPr="00707FEC">
        <w:rPr>
          <w:rFonts w:ascii="NikoshBAN" w:hAnsi="NikoshBAN" w:cs="NikoshBAN"/>
          <w:bCs/>
          <w:sz w:val="28"/>
          <w:szCs w:val="28"/>
          <w:lang w:bidi="bn-IN"/>
        </w:rPr>
        <w:t>জানিয়েছেন।</w:t>
      </w:r>
      <w:r w:rsidR="00396034" w:rsidRPr="00707FEC"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</w:p>
    <w:p w14:paraId="7AC0CA50" w14:textId="77777777" w:rsidR="00F9667F" w:rsidRPr="00707FEC" w:rsidRDefault="00F9667F" w:rsidP="00396034">
      <w:pPr>
        <w:spacing w:line="36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14:paraId="511E5633" w14:textId="77777777" w:rsidR="00F9667F" w:rsidRPr="00707FEC" w:rsidRDefault="00F9667F" w:rsidP="00F9667F">
      <w:pPr>
        <w:rPr>
          <w:rFonts w:ascii="NikoshBAN" w:hAnsi="NikoshBAN" w:cs="NikoshBAN"/>
          <w:sz w:val="28"/>
          <w:szCs w:val="28"/>
          <w:lang w:bidi="bn-IN"/>
        </w:rPr>
      </w:pPr>
    </w:p>
    <w:p w14:paraId="13DDB52D" w14:textId="77777777" w:rsidR="00F9667F" w:rsidRPr="00707FEC" w:rsidRDefault="00F9667F" w:rsidP="00F9667F">
      <w:pPr>
        <w:rPr>
          <w:rFonts w:ascii="NikoshBAN" w:hAnsi="NikoshBAN" w:cs="NikoshBAN"/>
          <w:sz w:val="28"/>
          <w:szCs w:val="28"/>
          <w:lang w:bidi="bn-IN"/>
        </w:rPr>
      </w:pPr>
      <w:r w:rsidRPr="00707FEC">
        <w:rPr>
          <w:rFonts w:ascii="NikoshBAN" w:hAnsi="NikoshBAN" w:cs="NikoshBAN"/>
          <w:sz w:val="28"/>
          <w:szCs w:val="28"/>
          <w:cs/>
          <w:lang w:bidi="bn-IN"/>
        </w:rPr>
        <w:t>ধন্যবাদান্তে</w:t>
      </w:r>
      <w:r w:rsidRPr="00707FEC">
        <w:rPr>
          <w:rFonts w:ascii="NikoshBAN" w:hAnsi="NikoshBAN" w:cs="NikoshBAN"/>
          <w:sz w:val="28"/>
          <w:szCs w:val="28"/>
          <w:lang w:bidi="bn-IN"/>
        </w:rPr>
        <w:t>,</w:t>
      </w:r>
    </w:p>
    <w:p w14:paraId="72A05490" w14:textId="6B45F1E5" w:rsidR="00396034" w:rsidRPr="00707FEC" w:rsidRDefault="00B9516A" w:rsidP="00F9667F">
      <w:pPr>
        <w:spacing w:after="0"/>
        <w:rPr>
          <w:rFonts w:ascii="NikoshBAN" w:hAnsi="NikoshBAN" w:cs="NikoshBAN"/>
          <w:noProof/>
          <w:sz w:val="28"/>
          <w:szCs w:val="28"/>
          <w:lang w:bidi="bn-IN"/>
        </w:rPr>
      </w:pPr>
      <w:r>
        <w:rPr>
          <w:rFonts w:ascii="NikoshBAN" w:hAnsi="NikoshBAN" w:cs="NikoshBAN"/>
          <w:noProof/>
          <w:sz w:val="24"/>
          <w:szCs w:val="24"/>
          <w:lang w:bidi="bn-IN"/>
        </w:rPr>
        <w:drawing>
          <wp:inline distT="0" distB="0" distL="0" distR="0" wp14:anchorId="7BBA63B0" wp14:editId="388F448F">
            <wp:extent cx="865963" cy="476250"/>
            <wp:effectExtent l="0" t="0" r="0" b="0"/>
            <wp:docPr id="2" name="Picture 1" descr="C:\Users\PRO\Desktop\PRO 2017\Farhana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PRO 2017\Farhana 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93" cy="47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B9232D" w14:textId="77777777" w:rsidR="00F9667F" w:rsidRPr="00707FEC" w:rsidRDefault="00F9667F" w:rsidP="00F9667F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707FEC">
        <w:rPr>
          <w:rFonts w:ascii="NikoshBAN" w:hAnsi="NikoshBAN" w:cs="NikoshBAN"/>
          <w:sz w:val="28"/>
          <w:szCs w:val="28"/>
          <w:cs/>
          <w:lang w:bidi="bn-IN"/>
        </w:rPr>
        <w:t>ফারহানা সাঈদ</w:t>
      </w:r>
    </w:p>
    <w:p w14:paraId="618745F8" w14:textId="77777777" w:rsidR="00F9667F" w:rsidRPr="00707FEC" w:rsidRDefault="00F9667F" w:rsidP="00F9667F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707FEC">
        <w:rPr>
          <w:rFonts w:ascii="NikoshBAN" w:hAnsi="NikoshBAN" w:cs="NikoshBAN"/>
          <w:sz w:val="28"/>
          <w:szCs w:val="28"/>
          <w:cs/>
          <w:lang w:bidi="bn-IN"/>
        </w:rPr>
        <w:t>জনসংযোগ কর্মকর্তা</w:t>
      </w:r>
    </w:p>
    <w:p w14:paraId="1D942605" w14:textId="77777777" w:rsidR="00F9667F" w:rsidRPr="00707FEC" w:rsidRDefault="00F9667F" w:rsidP="00F9667F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 w:rsidRPr="00707FEC">
        <w:rPr>
          <w:rFonts w:ascii="NikoshBAN" w:hAnsi="NikoshBAN" w:cs="NikoshBAN"/>
          <w:sz w:val="28"/>
          <w:szCs w:val="28"/>
          <w:cs/>
          <w:lang w:bidi="bn-IN"/>
        </w:rPr>
        <w:t>জাতীয় মানবাধিকার কমিশন</w:t>
      </w:r>
      <w:r w:rsidRPr="00707FEC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707FEC"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</w:p>
    <w:p w14:paraId="57834902" w14:textId="77777777" w:rsidR="00F9667F" w:rsidRPr="00707FEC" w:rsidRDefault="00F9667F" w:rsidP="00F9667F">
      <w:pPr>
        <w:spacing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14:paraId="6294BE98" w14:textId="77777777" w:rsidR="00F9667F" w:rsidRDefault="00F9667F" w:rsidP="00F9667F"/>
    <w:p w14:paraId="67E6F2A2" w14:textId="77777777" w:rsidR="006072EA" w:rsidRPr="00707FEC" w:rsidRDefault="006072EA">
      <w:pPr>
        <w:rPr>
          <w:rFonts w:cs="Vrinda"/>
          <w:szCs w:val="28"/>
          <w:lang w:bidi="bn-IN"/>
        </w:rPr>
      </w:pPr>
    </w:p>
    <w:sectPr w:rsidR="006072EA" w:rsidRPr="00707FEC" w:rsidSect="00F9667F">
      <w:pgSz w:w="11906" w:h="16838" w:code="9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7F"/>
    <w:rsid w:val="00396034"/>
    <w:rsid w:val="00425CD0"/>
    <w:rsid w:val="0046728C"/>
    <w:rsid w:val="005C5B9A"/>
    <w:rsid w:val="00600637"/>
    <w:rsid w:val="006072EA"/>
    <w:rsid w:val="00621B86"/>
    <w:rsid w:val="006300AD"/>
    <w:rsid w:val="00707FEC"/>
    <w:rsid w:val="00830AE4"/>
    <w:rsid w:val="00B107C8"/>
    <w:rsid w:val="00B9516A"/>
    <w:rsid w:val="00CE2282"/>
    <w:rsid w:val="00E51817"/>
    <w:rsid w:val="00F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D9F5"/>
  <w15:chartTrackingRefBased/>
  <w15:docId w15:val="{4EA8A842-52F1-421A-8102-DBD516CB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2019-10-21T10:20:00Z</cp:lastPrinted>
  <dcterms:created xsi:type="dcterms:W3CDTF">2019-10-21T07:29:00Z</dcterms:created>
  <dcterms:modified xsi:type="dcterms:W3CDTF">2019-10-21T10:51:00Z</dcterms:modified>
</cp:coreProperties>
</file>