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1D" w:rsidRDefault="00AC181D" w:rsidP="004D08FF">
      <w:pPr>
        <w:spacing w:line="240" w:lineRule="auto"/>
        <w:jc w:val="both"/>
        <w:rPr>
          <w:rFonts w:ascii="NikoshBAN" w:hAnsi="NikoshBAN" w:cs="NikoshBAN"/>
        </w:rPr>
      </w:pPr>
    </w:p>
    <w:p w:rsidR="00AC181D" w:rsidRPr="00CB1A75" w:rsidRDefault="00AC181D" w:rsidP="00AC181D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A409D3" wp14:editId="7B19BE3D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81D" w:rsidRDefault="00AC181D" w:rsidP="00AC181D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AC181D" w:rsidRDefault="00AC181D" w:rsidP="00AC181D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AC181D" w:rsidRDefault="00AC181D" w:rsidP="00AC181D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AC181D" w:rsidRPr="00CB1A75" w:rsidRDefault="00AC181D" w:rsidP="00AC181D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AC181D" w:rsidRPr="00CB1A75" w:rsidRDefault="00AC181D" w:rsidP="00AC181D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AC181D" w:rsidRPr="00CB1A75" w:rsidRDefault="00AC181D" w:rsidP="00AC181D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AC181D" w:rsidRPr="00CB1A75" w:rsidRDefault="00AC181D" w:rsidP="00AC181D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6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AC181D" w:rsidRDefault="00AC181D" w:rsidP="004D08FF">
      <w:pPr>
        <w:spacing w:line="240" w:lineRule="auto"/>
        <w:jc w:val="both"/>
        <w:rPr>
          <w:rFonts w:ascii="NikoshBAN" w:hAnsi="NikoshBAN" w:cs="NikoshBAN"/>
        </w:rPr>
      </w:pPr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  <w:proofErr w:type="spellStart"/>
      <w:r w:rsidRPr="004D08FF">
        <w:rPr>
          <w:rFonts w:ascii="NikoshBAN" w:hAnsi="NikoshBAN" w:cs="NikoshBAN"/>
        </w:rPr>
        <w:t>স্মারকঃ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এনএইচআরসিবি</w:t>
      </w:r>
      <w:proofErr w:type="spellEnd"/>
      <w:r w:rsidRPr="004D08FF">
        <w:rPr>
          <w:rFonts w:ascii="NikoshBAN" w:hAnsi="NikoshBAN" w:cs="NikoshBAN"/>
        </w:rPr>
        <w:t>/</w:t>
      </w:r>
      <w:proofErr w:type="spellStart"/>
      <w:r w:rsidRPr="004D08FF">
        <w:rPr>
          <w:rFonts w:ascii="NikoshBAN" w:hAnsi="NikoshBAN" w:cs="NikoshBAN"/>
        </w:rPr>
        <w:t>প্রেস</w:t>
      </w:r>
      <w:proofErr w:type="spellEnd"/>
      <w:r w:rsidRPr="004D08FF">
        <w:rPr>
          <w:rFonts w:ascii="NikoshBAN" w:hAnsi="NikoshBAN" w:cs="NikoshBAN"/>
        </w:rPr>
        <w:t xml:space="preserve"> বিজ্ঞ-২৩৯/১৩-২৪২                                                           </w:t>
      </w:r>
      <w:r w:rsidR="00AC181D">
        <w:rPr>
          <w:rFonts w:ascii="NikoshBAN" w:hAnsi="NikoshBAN" w:cs="NikoshBAN"/>
        </w:rPr>
        <w:t xml:space="preserve">                      </w:t>
      </w:r>
      <w:proofErr w:type="spellStart"/>
      <w:r w:rsidRPr="004D08FF">
        <w:rPr>
          <w:rFonts w:ascii="NikoshBAN" w:hAnsi="NikoshBAN" w:cs="NikoshBAN"/>
        </w:rPr>
        <w:t>তারিখঃ</w:t>
      </w:r>
      <w:proofErr w:type="spellEnd"/>
      <w:r w:rsidRPr="004D08FF">
        <w:rPr>
          <w:rFonts w:ascii="NikoshBAN" w:hAnsi="NikoshBAN" w:cs="NikoshBAN"/>
        </w:rPr>
        <w:t xml:space="preserve"> 03 </w:t>
      </w:r>
      <w:proofErr w:type="spellStart"/>
      <w:r w:rsidRPr="004D08FF">
        <w:rPr>
          <w:rFonts w:ascii="NikoshBAN" w:hAnsi="NikoshBAN" w:cs="NikoshBAN"/>
        </w:rPr>
        <w:t>মার্চ</w:t>
      </w:r>
      <w:proofErr w:type="spellEnd"/>
      <w:r w:rsidRPr="004D08FF">
        <w:rPr>
          <w:rFonts w:ascii="NikoshBAN" w:hAnsi="NikoshBAN" w:cs="NikoshBAN"/>
        </w:rPr>
        <w:t>, ২০২৪</w:t>
      </w:r>
    </w:p>
    <w:p w:rsidR="004D08FF" w:rsidRPr="00AC181D" w:rsidRDefault="004D08FF" w:rsidP="00AC181D">
      <w:pPr>
        <w:spacing w:line="240" w:lineRule="auto"/>
        <w:jc w:val="center"/>
        <w:rPr>
          <w:rFonts w:ascii="NikoshBAN" w:hAnsi="NikoshBAN" w:cs="NikoshBAN"/>
          <w:b/>
          <w:sz w:val="28"/>
        </w:rPr>
      </w:pPr>
      <w:proofErr w:type="spellStart"/>
      <w:r w:rsidRPr="00AC181D">
        <w:rPr>
          <w:rFonts w:ascii="NikoshBAN" w:hAnsi="NikoshBAN" w:cs="NikoshBAN"/>
          <w:b/>
          <w:sz w:val="28"/>
        </w:rPr>
        <w:t>সংবাদ</w:t>
      </w:r>
      <w:proofErr w:type="spellEnd"/>
      <w:r w:rsidRPr="00AC181D">
        <w:rPr>
          <w:rFonts w:ascii="NikoshBAN" w:hAnsi="NikoshBAN" w:cs="NikoshBAN"/>
          <w:b/>
          <w:sz w:val="28"/>
        </w:rPr>
        <w:t xml:space="preserve"> </w:t>
      </w:r>
      <w:proofErr w:type="spellStart"/>
      <w:r w:rsidR="00AC181D">
        <w:rPr>
          <w:rFonts w:ascii="NikoshBAN" w:hAnsi="NikoshBAN" w:cs="NikoshBAN"/>
          <w:b/>
          <w:sz w:val="28"/>
        </w:rPr>
        <w:t>বিজ্ঞপ্তি</w:t>
      </w:r>
      <w:bookmarkStart w:id="0" w:name="_GoBack"/>
      <w:bookmarkEnd w:id="0"/>
      <w:proofErr w:type="spellEnd"/>
    </w:p>
    <w:p w:rsidR="004D08FF" w:rsidRPr="00AC181D" w:rsidRDefault="004D08FF" w:rsidP="00AC181D">
      <w:pPr>
        <w:spacing w:line="240" w:lineRule="auto"/>
        <w:jc w:val="center"/>
        <w:rPr>
          <w:rFonts w:ascii="NikoshBAN" w:hAnsi="NikoshBAN" w:cs="NikoshBAN"/>
          <w:b/>
          <w:sz w:val="28"/>
        </w:rPr>
      </w:pPr>
      <w:proofErr w:type="spellStart"/>
      <w:proofErr w:type="gramStart"/>
      <w:r w:rsidRPr="00AC181D">
        <w:rPr>
          <w:rFonts w:ascii="NikoshBAN" w:hAnsi="NikoshBAN" w:cs="NikoshBAN"/>
          <w:b/>
          <w:sz w:val="28"/>
        </w:rPr>
        <w:t>অগ্নি</w:t>
      </w:r>
      <w:proofErr w:type="spellEnd"/>
      <w:r w:rsidRPr="00AC181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AC181D">
        <w:rPr>
          <w:rFonts w:ascii="NikoshBAN" w:hAnsi="NikoshBAN" w:cs="NikoshBAN"/>
          <w:b/>
          <w:sz w:val="28"/>
        </w:rPr>
        <w:t>দুর্ঘটনার</w:t>
      </w:r>
      <w:proofErr w:type="spellEnd"/>
      <w:r w:rsidRPr="00AC181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AC181D">
        <w:rPr>
          <w:rFonts w:ascii="NikoshBAN" w:hAnsi="NikoshBAN" w:cs="NikoshBAN"/>
          <w:b/>
          <w:sz w:val="28"/>
        </w:rPr>
        <w:t>পুনরাবৃত্তিঃ</w:t>
      </w:r>
      <w:proofErr w:type="spellEnd"/>
      <w:r w:rsidRPr="00AC181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AC181D">
        <w:rPr>
          <w:rFonts w:ascii="NikoshBAN" w:hAnsi="NikoshBAN" w:cs="NikoshBAN"/>
          <w:b/>
          <w:sz w:val="28"/>
        </w:rPr>
        <w:t>প্রাণহানির</w:t>
      </w:r>
      <w:proofErr w:type="spellEnd"/>
      <w:r w:rsidRPr="00AC181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AC181D">
        <w:rPr>
          <w:rFonts w:ascii="NikoshBAN" w:hAnsi="NikoshBAN" w:cs="NikoshBAN"/>
          <w:b/>
          <w:sz w:val="28"/>
        </w:rPr>
        <w:t>শেষ</w:t>
      </w:r>
      <w:proofErr w:type="spellEnd"/>
      <w:r w:rsidRPr="00AC181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AC181D">
        <w:rPr>
          <w:rFonts w:ascii="NikoshBAN" w:hAnsi="NikoshBAN" w:cs="NikoshBAN"/>
          <w:b/>
          <w:sz w:val="28"/>
        </w:rPr>
        <w:t>কোথায়</w:t>
      </w:r>
      <w:proofErr w:type="spellEnd"/>
      <w:r w:rsidRPr="00AC181D">
        <w:rPr>
          <w:rFonts w:ascii="NikoshBAN" w:hAnsi="NikoshBAN" w:cs="NikoshBAN"/>
          <w:b/>
          <w:sz w:val="28"/>
        </w:rPr>
        <w:t>?</w:t>
      </w:r>
      <w:proofErr w:type="gramEnd"/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  <w:r w:rsidRPr="004D08FF">
        <w:rPr>
          <w:rFonts w:ascii="NikoshBAN" w:hAnsi="NikoshBAN" w:cs="NikoshBAN"/>
        </w:rPr>
        <w:t>‘</w:t>
      </w:r>
      <w:proofErr w:type="spellStart"/>
      <w:r w:rsidRPr="004D08FF">
        <w:rPr>
          <w:rFonts w:ascii="NikoshBAN" w:hAnsi="NikoshBAN" w:cs="NikoshBAN"/>
        </w:rPr>
        <w:t>অগ্নি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দুর্ঘটনার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জন্য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দায়ী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প্রতিষ্ঠান</w:t>
      </w:r>
      <w:proofErr w:type="spellEnd"/>
      <w:r w:rsidRPr="004D08FF">
        <w:rPr>
          <w:rFonts w:ascii="NikoshBAN" w:hAnsi="NikoshBAN" w:cs="NikoshBAN"/>
        </w:rPr>
        <w:t xml:space="preserve">, </w:t>
      </w:r>
      <w:proofErr w:type="spellStart"/>
      <w:r w:rsidRPr="004D08FF">
        <w:rPr>
          <w:rFonts w:ascii="NikoshBAN" w:hAnsi="NikoshBAN" w:cs="NikoshBAN"/>
        </w:rPr>
        <w:t>ব্যক্তি</w:t>
      </w:r>
      <w:proofErr w:type="spellEnd"/>
      <w:r w:rsidRPr="004D08FF">
        <w:rPr>
          <w:rFonts w:ascii="NikoshBAN" w:hAnsi="NikoshBAN" w:cs="NikoshBAN"/>
        </w:rPr>
        <w:t xml:space="preserve">, </w:t>
      </w:r>
      <w:proofErr w:type="spellStart"/>
      <w:r w:rsidRPr="004D08FF">
        <w:rPr>
          <w:rFonts w:ascii="NikoshBAN" w:hAnsi="NikoshBAN" w:cs="NikoshBAN"/>
        </w:rPr>
        <w:t>ভবন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মালিকসহ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দায়ী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ব্যক্তিদের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বিরুদ্ধে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শাস্তি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নিশ্চিত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হলে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অগ্নিকাণ্ড</w:t>
      </w:r>
      <w:proofErr w:type="spellEnd"/>
      <w:r w:rsidRPr="004D08FF">
        <w:rPr>
          <w:rFonts w:ascii="NikoshBAN" w:hAnsi="NikoshBAN" w:cs="NikoshBAN"/>
        </w:rPr>
        <w:t xml:space="preserve"> ও </w:t>
      </w:r>
      <w:proofErr w:type="spellStart"/>
      <w:r w:rsidRPr="004D08FF">
        <w:rPr>
          <w:rFonts w:ascii="NikoshBAN" w:hAnsi="NikoshBAN" w:cs="NikoshBAN"/>
        </w:rPr>
        <w:t>মৃত্যুর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ঘটনার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পুনরাবৃত্তি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রোধ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সম্ভব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হবে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দিনের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দিন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দায়ী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ব্যক্তিদের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বিরুদ্ধে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ব্যবস্থা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নেওয়ার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ফলে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বিচারহীনতার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সংস্কৃতি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তৈরি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হয়েছে</w:t>
      </w:r>
      <w:proofErr w:type="spellEnd"/>
      <w:r w:rsidRPr="004D08FF">
        <w:rPr>
          <w:rFonts w:ascii="NikoshBAN" w:hAnsi="NikoshBAN" w:cs="NikoshBAN"/>
        </w:rPr>
        <w:t xml:space="preserve"> । এ </w:t>
      </w:r>
      <w:proofErr w:type="spellStart"/>
      <w:r w:rsidRPr="004D08FF">
        <w:rPr>
          <w:rFonts w:ascii="NikoshBAN" w:hAnsi="NikoshBAN" w:cs="NikoshBAN"/>
        </w:rPr>
        <w:t>কারণে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অগ্নিকাণ্ডগুলো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ঘটেই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চলছে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একটি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ভবনের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অগ্নি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নিরাপত্তা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নিশ্চিত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জন্য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দায়িত্বপ্রাপ্ত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সরকারি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দপ্তর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সমূহকে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জবাবদিহিতার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আওতায়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নিয়ে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আসা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একান্তই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প্রয়োজন</w:t>
      </w:r>
      <w:proofErr w:type="spellEnd"/>
      <w:r w:rsidRPr="004D08FF">
        <w:rPr>
          <w:rFonts w:ascii="NikoshBAN" w:hAnsi="NikoshBAN" w:cs="NikoshBAN"/>
        </w:rPr>
        <w:t xml:space="preserve">। এ </w:t>
      </w:r>
      <w:proofErr w:type="spellStart"/>
      <w:r w:rsidRPr="004D08FF">
        <w:rPr>
          <w:rFonts w:ascii="NikoshBAN" w:hAnsi="NikoshBAN" w:cs="NikoshBAN"/>
        </w:rPr>
        <w:t>ধরনের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দায়িত্ব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পালনে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ব্যর্থ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কর্মকর্তা</w:t>
      </w:r>
      <w:proofErr w:type="spellEnd"/>
      <w:r w:rsidRPr="004D08FF">
        <w:rPr>
          <w:rFonts w:ascii="NikoshBAN" w:hAnsi="NikoshBAN" w:cs="NikoshBAN"/>
        </w:rPr>
        <w:t xml:space="preserve"> ও </w:t>
      </w:r>
      <w:proofErr w:type="spellStart"/>
      <w:r w:rsidRPr="004D08FF">
        <w:rPr>
          <w:rFonts w:ascii="NikoshBAN" w:hAnsi="NikoshBAN" w:cs="NikoshBAN"/>
        </w:rPr>
        <w:t>প্রতিষ্ঠানের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বিরুদ্ধে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সর্বোচ্চ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জরিমানার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ব্যবস্থা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থাকা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প্রয়োজন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আমাদের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আইনেও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বিস্তারিত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উল্লেখ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আছে</w:t>
      </w:r>
      <w:proofErr w:type="spellEnd"/>
      <w:r w:rsidRPr="004D08FF">
        <w:rPr>
          <w:rFonts w:ascii="NikoshBAN" w:hAnsi="NikoshBAN" w:cs="NikoshBAN"/>
        </w:rPr>
        <w:t xml:space="preserve">, </w:t>
      </w:r>
      <w:proofErr w:type="spellStart"/>
      <w:r w:rsidRPr="004D08FF">
        <w:rPr>
          <w:rFonts w:ascii="NikoshBAN" w:hAnsi="NikoshBAN" w:cs="NikoshBAN"/>
        </w:rPr>
        <w:t>কিন্তু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প্রয়োগ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ঠিকমত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হচ্ছে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না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এটিই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সমস্যা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জিইয়ে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রাখছে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সরকারি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নিয়ন্ত্রণ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সংস্থার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উদাসীনতা</w:t>
      </w:r>
      <w:proofErr w:type="spellEnd"/>
      <w:r w:rsidRPr="004D08FF">
        <w:rPr>
          <w:rFonts w:ascii="NikoshBAN" w:hAnsi="NikoshBAN" w:cs="NikoshBAN"/>
        </w:rPr>
        <w:t xml:space="preserve">, </w:t>
      </w:r>
      <w:proofErr w:type="spellStart"/>
      <w:r w:rsidRPr="004D08FF">
        <w:rPr>
          <w:rFonts w:ascii="NikoshBAN" w:hAnsi="NikoshBAN" w:cs="NikoshBAN"/>
        </w:rPr>
        <w:t>ম্যানেজ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হওয়ার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প্রবণতা</w:t>
      </w:r>
      <w:proofErr w:type="spellEnd"/>
      <w:r w:rsidRPr="004D08FF">
        <w:rPr>
          <w:rFonts w:ascii="NikoshBAN" w:hAnsi="NikoshBAN" w:cs="NikoshBAN"/>
        </w:rPr>
        <w:t xml:space="preserve"> ও </w:t>
      </w:r>
      <w:proofErr w:type="spellStart"/>
      <w:r w:rsidRPr="004D08FF">
        <w:rPr>
          <w:rFonts w:ascii="NikoshBAN" w:hAnsi="NikoshBAN" w:cs="NikoshBAN"/>
        </w:rPr>
        <w:t>দায়িত্বহীনতা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প্রতীয়মান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হচ্ছে</w:t>
      </w:r>
      <w:proofErr w:type="spellEnd"/>
      <w:r w:rsidRPr="004D08FF">
        <w:rPr>
          <w:rFonts w:ascii="NikoshBAN" w:hAnsi="NikoshBAN" w:cs="NikoshBAN"/>
        </w:rPr>
        <w:t xml:space="preserve">’। </w:t>
      </w:r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  <w:proofErr w:type="spellStart"/>
      <w:r w:rsidRPr="004D08FF">
        <w:rPr>
          <w:rFonts w:ascii="NikoshBAN" w:hAnsi="NikoshBAN" w:cs="NikoshBAN"/>
        </w:rPr>
        <w:t>আজ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জাতীয়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মানবাধিকার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কমিশনের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সভাকক্ষে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দুপুর</w:t>
      </w:r>
      <w:proofErr w:type="spellEnd"/>
      <w:r w:rsidRPr="004D08FF">
        <w:rPr>
          <w:rFonts w:ascii="NikoshBAN" w:hAnsi="NikoshBAN" w:cs="NikoshBAN"/>
        </w:rPr>
        <w:t xml:space="preserve"> ২:৩০ </w:t>
      </w:r>
      <w:proofErr w:type="spellStart"/>
      <w:r w:rsidRPr="004D08FF">
        <w:rPr>
          <w:rFonts w:ascii="NikoshBAN" w:hAnsi="NikoshBAN" w:cs="NikoshBAN"/>
        </w:rPr>
        <w:t>মিনিটে</w:t>
      </w:r>
      <w:proofErr w:type="spellEnd"/>
      <w:r w:rsidRPr="004D08FF">
        <w:rPr>
          <w:rFonts w:ascii="NikoshBAN" w:hAnsi="NikoshBAN" w:cs="NikoshBAN"/>
        </w:rPr>
        <w:t xml:space="preserve"> ‘</w:t>
      </w:r>
      <w:proofErr w:type="spellStart"/>
      <w:r w:rsidRPr="004D08FF">
        <w:rPr>
          <w:rFonts w:ascii="NikoshBAN" w:hAnsi="NikoshBAN" w:cs="NikoshBAN"/>
        </w:rPr>
        <w:t>অগ্নি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দুর্ঘটনার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পুনরাবৃত্তিঃ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প্রাণহানির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শেষ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কোথায়</w:t>
      </w:r>
      <w:proofErr w:type="spellEnd"/>
      <w:r w:rsidRPr="004D08FF">
        <w:rPr>
          <w:rFonts w:ascii="NikoshBAN" w:hAnsi="NikoshBAN" w:cs="NikoshBAN"/>
        </w:rPr>
        <w:t xml:space="preserve">’ </w:t>
      </w:r>
      <w:proofErr w:type="spellStart"/>
      <w:r w:rsidRPr="004D08FF">
        <w:rPr>
          <w:rFonts w:ascii="NikoshBAN" w:hAnsi="NikoshBAN" w:cs="NikoshBAN"/>
        </w:rPr>
        <w:t>শীর্ষক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এক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সাংবাদিক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সম্মেলনের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কথাগুলো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বলেন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জাতীয়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মানবাধিকার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কমিশনের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মাননীয়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চেয়ারম্যান</w:t>
      </w:r>
      <w:proofErr w:type="spellEnd"/>
      <w:r w:rsidRPr="004D08FF">
        <w:rPr>
          <w:rFonts w:ascii="NikoshBAN" w:hAnsi="NikoshBAN" w:cs="NikoshBAN"/>
        </w:rPr>
        <w:t xml:space="preserve"> ড. </w:t>
      </w:r>
      <w:proofErr w:type="spellStart"/>
      <w:r w:rsidRPr="004D08FF">
        <w:rPr>
          <w:rFonts w:ascii="NikoshBAN" w:hAnsi="NikoshBAN" w:cs="NikoshBAN"/>
        </w:rPr>
        <w:t>কামাল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উদ্দিন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আহমেদ</w:t>
      </w:r>
      <w:proofErr w:type="spellEnd"/>
      <w:r w:rsidRPr="004D08FF">
        <w:rPr>
          <w:rFonts w:ascii="NikoshBAN" w:hAnsi="NikoshBAN" w:cs="NikoshBAN"/>
        </w:rPr>
        <w:t xml:space="preserve">। এ </w:t>
      </w:r>
      <w:proofErr w:type="spellStart"/>
      <w:r w:rsidRPr="004D08FF">
        <w:rPr>
          <w:rFonts w:ascii="NikoshBAN" w:hAnsi="NikoshBAN" w:cs="NikoshBAN"/>
        </w:rPr>
        <w:t>সময়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উপস্থিত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ছিলেন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কমিশনের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মাননীয়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সার্বক্ষণিক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সদস্য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মোঃ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সেলিম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রেজা</w:t>
      </w:r>
      <w:proofErr w:type="spellEnd"/>
      <w:r w:rsidRPr="004D08FF">
        <w:rPr>
          <w:rFonts w:ascii="NikoshBAN" w:hAnsi="NikoshBAN" w:cs="NikoshBAN"/>
        </w:rPr>
        <w:t xml:space="preserve">, </w:t>
      </w:r>
      <w:proofErr w:type="spellStart"/>
      <w:r w:rsidRPr="004D08FF">
        <w:rPr>
          <w:rFonts w:ascii="NikoshBAN" w:hAnsi="NikoshBAN" w:cs="NikoshBAN"/>
        </w:rPr>
        <w:t>সদস্য</w:t>
      </w:r>
      <w:proofErr w:type="spellEnd"/>
      <w:r w:rsidRPr="004D08FF">
        <w:rPr>
          <w:rFonts w:ascii="NikoshBAN" w:hAnsi="NikoshBAN" w:cs="NikoshBAN"/>
        </w:rPr>
        <w:t xml:space="preserve"> ড. </w:t>
      </w:r>
      <w:proofErr w:type="spellStart"/>
      <w:r w:rsidRPr="004D08FF">
        <w:rPr>
          <w:rFonts w:ascii="NikoshBAN" w:hAnsi="NikoshBAN" w:cs="NikoshBAN"/>
        </w:rPr>
        <w:t>তানিয়া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হক</w:t>
      </w:r>
      <w:proofErr w:type="spellEnd"/>
      <w:r w:rsidRPr="004D08FF">
        <w:rPr>
          <w:rFonts w:ascii="NikoshBAN" w:hAnsi="NikoshBAN" w:cs="NikoshBAN"/>
        </w:rPr>
        <w:t xml:space="preserve"> ও </w:t>
      </w:r>
      <w:proofErr w:type="spellStart"/>
      <w:r w:rsidRPr="004D08FF">
        <w:rPr>
          <w:rFonts w:ascii="NikoshBAN" w:hAnsi="NikoshBAN" w:cs="NikoshBAN"/>
        </w:rPr>
        <w:t>মোঃ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আমিনুল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ইসলাম</w:t>
      </w:r>
      <w:proofErr w:type="spellEnd"/>
      <w:r w:rsidRPr="004D08FF">
        <w:rPr>
          <w:rFonts w:ascii="NikoshBAN" w:hAnsi="NikoshBAN" w:cs="NikoshBAN"/>
        </w:rPr>
        <w:t xml:space="preserve">, </w:t>
      </w:r>
      <w:proofErr w:type="spellStart"/>
      <w:r w:rsidRPr="004D08FF">
        <w:rPr>
          <w:rFonts w:ascii="NikoshBAN" w:hAnsi="NikoshBAN" w:cs="NikoshBAN"/>
        </w:rPr>
        <w:t>পরিচালক</w:t>
      </w:r>
      <w:proofErr w:type="spellEnd"/>
      <w:r w:rsidRPr="004D08FF">
        <w:rPr>
          <w:rFonts w:ascii="NikoshBAN" w:hAnsi="NikoshBAN" w:cs="NikoshBAN"/>
        </w:rPr>
        <w:t xml:space="preserve"> (</w:t>
      </w:r>
      <w:proofErr w:type="spellStart"/>
      <w:r w:rsidRPr="004D08FF">
        <w:rPr>
          <w:rFonts w:ascii="NikoshBAN" w:hAnsi="NikoshBAN" w:cs="NikoshBAN"/>
        </w:rPr>
        <w:t>প্রশাসন</w:t>
      </w:r>
      <w:proofErr w:type="spellEnd"/>
      <w:r w:rsidRPr="004D08FF">
        <w:rPr>
          <w:rFonts w:ascii="NikoshBAN" w:hAnsi="NikoshBAN" w:cs="NikoshBAN"/>
        </w:rPr>
        <w:t xml:space="preserve"> ও </w:t>
      </w:r>
      <w:proofErr w:type="spellStart"/>
      <w:r w:rsidRPr="004D08FF">
        <w:rPr>
          <w:rFonts w:ascii="NikoshBAN" w:hAnsi="NikoshBAN" w:cs="NikoshBAN"/>
        </w:rPr>
        <w:t>অর্থ</w:t>
      </w:r>
      <w:proofErr w:type="spellEnd"/>
      <w:r w:rsidRPr="004D08FF">
        <w:rPr>
          <w:rFonts w:ascii="NikoshBAN" w:hAnsi="NikoshBAN" w:cs="NikoshBAN"/>
        </w:rPr>
        <w:t xml:space="preserve">) </w:t>
      </w:r>
      <w:proofErr w:type="spellStart"/>
      <w:r w:rsidRPr="004D08FF">
        <w:rPr>
          <w:rFonts w:ascii="NikoshBAN" w:hAnsi="NikoshBAN" w:cs="NikoshBAN"/>
        </w:rPr>
        <w:t>জনাব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কাজী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আরফান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আশিক</w:t>
      </w:r>
      <w:proofErr w:type="spellEnd"/>
      <w:r w:rsidRPr="004D08FF">
        <w:rPr>
          <w:rFonts w:ascii="NikoshBAN" w:hAnsi="NikoshBAN" w:cs="NikoshBAN"/>
        </w:rPr>
        <w:t xml:space="preserve">।  </w:t>
      </w:r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  <w:proofErr w:type="spellStart"/>
      <w:r w:rsidRPr="004D08FF">
        <w:rPr>
          <w:rFonts w:ascii="NikoshBAN" w:hAnsi="NikoshBAN" w:cs="NikoshBAN"/>
        </w:rPr>
        <w:t>তিনি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আরও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বলেন</w:t>
      </w:r>
      <w:proofErr w:type="spellEnd"/>
      <w:r w:rsidRPr="004D08FF">
        <w:rPr>
          <w:rFonts w:ascii="NikoshBAN" w:hAnsi="NikoshBAN" w:cs="NikoshBAN"/>
        </w:rPr>
        <w:t>, ‘</w:t>
      </w:r>
      <w:proofErr w:type="spellStart"/>
      <w:r w:rsidRPr="004D08FF">
        <w:rPr>
          <w:rFonts w:ascii="NikoshBAN" w:hAnsi="NikoshBAN" w:cs="NikoshBAN"/>
        </w:rPr>
        <w:t>সংশ্লিষ্টদের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দায়িত্বহীনতায়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একের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এক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অগ্নিকান্ডের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ঘটনা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ঘটলেও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বেশির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ভাগ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ক্ষেত্রে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মামলা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হয়নি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আবার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দু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একটি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ক্ষেত্রে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মামলা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হলেও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সাজার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কোনো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নজির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নেই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অধিকাংশ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ক্ষেত্রে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দায়ীদের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চিহ্নিত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হলেও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তাদের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বিরুদ্ধে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কোনো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ব্যবস্থা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নেওয়া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হয়নি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বিগত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বছরগুলোতে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সংঘটিত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বড়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বড়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অগ্নিকান্ড</w:t>
      </w:r>
      <w:proofErr w:type="spellEnd"/>
      <w:r w:rsidRPr="004D08FF">
        <w:rPr>
          <w:rFonts w:ascii="NikoshBAN" w:hAnsi="NikoshBAN" w:cs="NikoshBAN"/>
        </w:rPr>
        <w:t xml:space="preserve"> ও </w:t>
      </w:r>
      <w:proofErr w:type="spellStart"/>
      <w:r w:rsidRPr="004D08FF">
        <w:rPr>
          <w:rFonts w:ascii="NikoshBAN" w:hAnsi="NikoshBAN" w:cs="NikoshBAN"/>
        </w:rPr>
        <w:t>বিষ্ফোরনের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ঘটনাগুলো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থেকে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আমরা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যথাযথ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শিক্ষা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গ্রহণ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করিনি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কার্যকর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ব্যবস্থা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গ্রহণ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করায়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অগ্নিকাণ্ডের</w:t>
      </w:r>
      <w:proofErr w:type="spellEnd"/>
      <w:r w:rsidRPr="004D08FF">
        <w:rPr>
          <w:rFonts w:ascii="NikoshBAN" w:hAnsi="NikoshBAN" w:cs="NikoshBAN"/>
        </w:rPr>
        <w:t xml:space="preserve"> </w:t>
      </w:r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  <w:proofErr w:type="spellStart"/>
      <w:r w:rsidRPr="004D08FF">
        <w:rPr>
          <w:rFonts w:ascii="NikoshBAN" w:hAnsi="NikoshBAN" w:cs="NikoshBAN"/>
        </w:rPr>
        <w:t>ঘটনার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পুনরাবৃত্তি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হচ্ছে</w:t>
      </w:r>
      <w:proofErr w:type="spellEnd"/>
      <w:r w:rsidRPr="004D08FF">
        <w:rPr>
          <w:rFonts w:ascii="NikoshBAN" w:hAnsi="NikoshBAN" w:cs="NikoshBAN"/>
        </w:rPr>
        <w:t xml:space="preserve">। </w:t>
      </w:r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  <w:proofErr w:type="spellStart"/>
      <w:r w:rsidRPr="004D08FF">
        <w:rPr>
          <w:rFonts w:ascii="NikoshBAN" w:hAnsi="NikoshBAN" w:cs="NikoshBAN"/>
        </w:rPr>
        <w:t>অগ্নিকাণ্ড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বিষয়ে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দেশে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মোট</w:t>
      </w:r>
      <w:proofErr w:type="spellEnd"/>
      <w:r w:rsidRPr="004D08FF">
        <w:rPr>
          <w:rFonts w:ascii="NikoshBAN" w:hAnsi="NikoshBAN" w:cs="NikoshBAN"/>
        </w:rPr>
        <w:t xml:space="preserve"> ২২টি </w:t>
      </w:r>
      <w:proofErr w:type="spellStart"/>
      <w:r w:rsidRPr="004D08FF">
        <w:rPr>
          <w:rFonts w:ascii="NikoshBAN" w:hAnsi="NikoshBAN" w:cs="NikoshBAN"/>
        </w:rPr>
        <w:t>আইন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এবং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হাইকোর্টের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একটি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জাজমেন্ট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আছে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সে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অনুযায়ী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যথাযথ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ব্যবস্থা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নেওয়া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উচিত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আবার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অনেকক্ষেত্রে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দেখা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যায়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প্রণীত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আইন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কাঠামোতে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লাইসেন্স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প্রদানের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সময়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সংশ্লিষ্ট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কর্তৃপক্ষ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যথাযথ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মনিটরিং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করেই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লাইসেন্স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দিয়ে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থাকেন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কঠোরতার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সাথে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সকল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সেফটি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মেজারস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পরিবীক্ষণ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লাইসেন্স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প্রদান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বাধ্যতামূলক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করতে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হবে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অন্যদিকে</w:t>
      </w:r>
      <w:proofErr w:type="spellEnd"/>
      <w:r w:rsidRPr="004D08FF">
        <w:rPr>
          <w:rFonts w:ascii="NikoshBAN" w:hAnsi="NikoshBAN" w:cs="NikoshBAN"/>
        </w:rPr>
        <w:t xml:space="preserve">, </w:t>
      </w:r>
      <w:proofErr w:type="spellStart"/>
      <w:r w:rsidRPr="004D08FF">
        <w:rPr>
          <w:rFonts w:ascii="NikoshBAN" w:hAnsi="NikoshBAN" w:cs="NikoshBAN"/>
        </w:rPr>
        <w:t>প্রতিটি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অগ্নিকান্ডের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পরই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একাধিক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সংস্থা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তদন্ত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কমিটি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গঠন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করে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কিছুদিন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ঘটনাগুলোর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উপরে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আলোচনা-সমালোচনা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হয়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বড়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অগ্নিকাণ্ডের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ঘটনাগুলোর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তদন্ত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প্রতিবেদন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আনুষ্ঠানিকতায়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আবদ্ধ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হয়ে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পড়ে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অপরাধীদের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দৃষ্টান্তমূলক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শাস্তি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হওয়া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এবং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সুপারিশমালা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বাস্তবায়িত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হওয়ায়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ঘটনাগুলো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চলতে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থাকে</w:t>
      </w:r>
      <w:proofErr w:type="spellEnd"/>
      <w:r w:rsidRPr="004D08FF">
        <w:rPr>
          <w:rFonts w:ascii="NikoshBAN" w:hAnsi="NikoshBAN" w:cs="NikoshBAN"/>
        </w:rPr>
        <w:t>। </w:t>
      </w:r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  <w:proofErr w:type="spellStart"/>
      <w:r w:rsidRPr="004D08FF">
        <w:rPr>
          <w:rFonts w:ascii="NikoshBAN" w:hAnsi="NikoshBAN" w:cs="NikoshBAN"/>
        </w:rPr>
        <w:t>উল্লেখ্য</w:t>
      </w:r>
      <w:proofErr w:type="spellEnd"/>
      <w:r w:rsidRPr="004D08FF">
        <w:rPr>
          <w:rFonts w:ascii="NikoshBAN" w:hAnsi="NikoshBAN" w:cs="NikoshBAN"/>
        </w:rPr>
        <w:t xml:space="preserve">, </w:t>
      </w:r>
      <w:proofErr w:type="spellStart"/>
      <w:r w:rsidRPr="004D08FF">
        <w:rPr>
          <w:rFonts w:ascii="NikoshBAN" w:hAnsi="NikoshBAN" w:cs="NikoshBAN"/>
        </w:rPr>
        <w:t>সাম্প্রতিক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অগ্নিকাণ্ড</w:t>
      </w:r>
      <w:proofErr w:type="spellEnd"/>
      <w:r w:rsidRPr="004D08FF">
        <w:rPr>
          <w:rFonts w:ascii="NikoshBAN" w:hAnsi="NikoshBAN" w:cs="NikoshBAN"/>
        </w:rPr>
        <w:t xml:space="preserve"> ও </w:t>
      </w:r>
      <w:proofErr w:type="spellStart"/>
      <w:r w:rsidRPr="004D08FF">
        <w:rPr>
          <w:rFonts w:ascii="NikoshBAN" w:hAnsi="NikoshBAN" w:cs="NikoshBAN"/>
        </w:rPr>
        <w:t>বিস্ফোরণের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ঘটনাগুলোতে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জাতীয়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মানবাধিকার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কমিশন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মানবাধিকারের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দৃষ্টিকোণ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থেকে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নিবিড়ভাবে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পর্যবেক্ষণ</w:t>
      </w:r>
      <w:proofErr w:type="spellEnd"/>
      <w:r w:rsidRPr="004D08FF">
        <w:rPr>
          <w:rFonts w:ascii="NikoshBAN" w:hAnsi="NikoshBAN" w:cs="NikoshBAN"/>
        </w:rPr>
        <w:t xml:space="preserve">, </w:t>
      </w:r>
      <w:proofErr w:type="spellStart"/>
      <w:r w:rsidRPr="004D08FF">
        <w:rPr>
          <w:rFonts w:ascii="NikoshBAN" w:hAnsi="NikoshBAN" w:cs="NikoshBAN"/>
        </w:rPr>
        <w:t>বিশ্লেষণ</w:t>
      </w:r>
      <w:proofErr w:type="spellEnd"/>
      <w:r w:rsidRPr="004D08FF">
        <w:rPr>
          <w:rFonts w:ascii="NikoshBAN" w:hAnsi="NikoshBAN" w:cs="NikoshBAN"/>
        </w:rPr>
        <w:t xml:space="preserve"> ও </w:t>
      </w:r>
      <w:proofErr w:type="spellStart"/>
      <w:r w:rsidRPr="004D08FF">
        <w:rPr>
          <w:rFonts w:ascii="NikoshBAN" w:hAnsi="NikoshBAN" w:cs="NikoshBAN"/>
        </w:rPr>
        <w:t>সুপারিশ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প্রদান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করেছে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কমিশন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দুর্ঘটনা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প্রতিরোধে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যেসব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সুপারিশ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করেছে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তা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বাস্তবায়ন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হলে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দুর্ঘটনাগুলো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পুনরাবৃত্তি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রোধ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সম্ভব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হতো</w:t>
      </w:r>
      <w:proofErr w:type="spellEnd"/>
      <w:r w:rsidRPr="004D08FF">
        <w:rPr>
          <w:rFonts w:ascii="NikoshBAN" w:hAnsi="NikoshBAN" w:cs="NikoshBAN"/>
        </w:rPr>
        <w:t xml:space="preserve">। </w:t>
      </w:r>
      <w:proofErr w:type="spellStart"/>
      <w:r w:rsidRPr="004D08FF">
        <w:rPr>
          <w:rFonts w:ascii="NikoshBAN" w:hAnsi="NikoshBAN" w:cs="NikoshBAN"/>
        </w:rPr>
        <w:t>প্রত্যেকের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মানবাধিকার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নিশ্চিত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করা</w:t>
      </w:r>
      <w:proofErr w:type="spellEnd"/>
      <w:r w:rsidRPr="004D08FF">
        <w:rPr>
          <w:rFonts w:ascii="NikoshBAN" w:hAnsi="NikoshBAN" w:cs="NikoshBAN"/>
        </w:rPr>
        <w:t xml:space="preserve">, </w:t>
      </w:r>
      <w:proofErr w:type="spellStart"/>
      <w:r w:rsidRPr="004D08FF">
        <w:rPr>
          <w:rFonts w:ascii="NikoshBAN" w:hAnsi="NikoshBAN" w:cs="NikoshBAN"/>
        </w:rPr>
        <w:t>তাদের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জীবন</w:t>
      </w:r>
      <w:proofErr w:type="spellEnd"/>
      <w:r w:rsidRPr="004D08FF">
        <w:rPr>
          <w:rFonts w:ascii="NikoshBAN" w:hAnsi="NikoshBAN" w:cs="NikoshBAN"/>
        </w:rPr>
        <w:t xml:space="preserve"> ও </w:t>
      </w:r>
      <w:proofErr w:type="spellStart"/>
      <w:r w:rsidRPr="004D08FF">
        <w:rPr>
          <w:rFonts w:ascii="NikoshBAN" w:hAnsi="NikoshBAN" w:cs="NikoshBAN"/>
        </w:rPr>
        <w:t>কর্মের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অধিকারে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যাতে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বিঘ্ন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না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ঘটে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সেটিও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কমিশন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গুরুত্ব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দিয়ে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পর্যবেক্ষণ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করে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থাকে</w:t>
      </w:r>
      <w:proofErr w:type="spellEnd"/>
      <w:r w:rsidRPr="004D08FF">
        <w:rPr>
          <w:rFonts w:ascii="NikoshBAN" w:hAnsi="NikoshBAN" w:cs="NikoshBAN"/>
        </w:rPr>
        <w:t xml:space="preserve">। </w:t>
      </w:r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  <w:r w:rsidRPr="004D08FF">
        <w:rPr>
          <w:rFonts w:ascii="NikoshBAN" w:hAnsi="NikoshBAN" w:cs="NikoshBAN"/>
        </w:rPr>
        <w:t> </w:t>
      </w:r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  <w:proofErr w:type="spellStart"/>
      <w:r w:rsidRPr="004D08FF">
        <w:rPr>
          <w:rFonts w:ascii="NikoshBAN" w:hAnsi="NikoshBAN" w:cs="NikoshBAN"/>
        </w:rPr>
        <w:t>স্বাক্ষরিত</w:t>
      </w:r>
      <w:proofErr w:type="spellEnd"/>
      <w:r w:rsidRPr="004D08FF">
        <w:rPr>
          <w:rFonts w:ascii="NikoshBAN" w:hAnsi="NikoshBAN" w:cs="NikoshBAN"/>
        </w:rPr>
        <w:t>/-</w:t>
      </w:r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  <w:proofErr w:type="spellStart"/>
      <w:r w:rsidRPr="004D08FF">
        <w:rPr>
          <w:rFonts w:ascii="NikoshBAN" w:hAnsi="NikoshBAN" w:cs="NikoshBAN"/>
        </w:rPr>
        <w:t>ফারহানা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সাঈদ</w:t>
      </w:r>
      <w:proofErr w:type="spellEnd"/>
    </w:p>
    <w:p w:rsidR="004D08FF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  <w:proofErr w:type="spellStart"/>
      <w:r w:rsidRPr="004D08FF">
        <w:rPr>
          <w:rFonts w:ascii="NikoshBAN" w:hAnsi="NikoshBAN" w:cs="NikoshBAN"/>
        </w:rPr>
        <w:t>উপপরিচালক</w:t>
      </w:r>
      <w:proofErr w:type="spellEnd"/>
    </w:p>
    <w:p w:rsidR="0076243D" w:rsidRPr="004D08FF" w:rsidRDefault="004D08FF" w:rsidP="004D08FF">
      <w:pPr>
        <w:spacing w:line="240" w:lineRule="auto"/>
        <w:jc w:val="both"/>
        <w:rPr>
          <w:rFonts w:ascii="NikoshBAN" w:hAnsi="NikoshBAN" w:cs="NikoshBAN"/>
        </w:rPr>
      </w:pPr>
      <w:proofErr w:type="spellStart"/>
      <w:r w:rsidRPr="004D08FF">
        <w:rPr>
          <w:rFonts w:ascii="NikoshBAN" w:hAnsi="NikoshBAN" w:cs="NikoshBAN"/>
        </w:rPr>
        <w:t>জাতীয়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মানবাধিকার</w:t>
      </w:r>
      <w:proofErr w:type="spellEnd"/>
      <w:r w:rsidRPr="004D08FF">
        <w:rPr>
          <w:rFonts w:ascii="NikoshBAN" w:hAnsi="NikoshBAN" w:cs="NikoshBAN"/>
        </w:rPr>
        <w:t xml:space="preserve"> </w:t>
      </w:r>
      <w:proofErr w:type="spellStart"/>
      <w:r w:rsidRPr="004D08FF">
        <w:rPr>
          <w:rFonts w:ascii="NikoshBAN" w:hAnsi="NikoshBAN" w:cs="NikoshBAN"/>
        </w:rPr>
        <w:t>কমিশন</w:t>
      </w:r>
      <w:proofErr w:type="spellEnd"/>
    </w:p>
    <w:sectPr w:rsidR="0076243D" w:rsidRPr="004D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F"/>
    <w:rsid w:val="004D08FF"/>
    <w:rsid w:val="0076243D"/>
    <w:rsid w:val="00AC181D"/>
    <w:rsid w:val="00C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81D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C181D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AC1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81D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C181D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AC1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>home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2024-04-17T07:48:00Z</dcterms:created>
  <dcterms:modified xsi:type="dcterms:W3CDTF">2024-04-17T08:00:00Z</dcterms:modified>
</cp:coreProperties>
</file>