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38C2" w14:textId="77777777" w:rsidR="0018250B" w:rsidRDefault="0018250B" w:rsidP="0018250B">
      <w:pPr>
        <w:jc w:val="center"/>
        <w:rPr>
          <w:rFonts w:ascii="NikoshBAN" w:hAnsi="NikoshBAN" w:cs="NikoshBAN"/>
          <w:sz w:val="24"/>
          <w:szCs w:val="24"/>
          <w:lang w:bidi="bn-IN"/>
        </w:rPr>
      </w:pPr>
      <w:r w:rsidRPr="00F96FBE">
        <w:rPr>
          <w:rFonts w:ascii="NikoshBAN" w:hAnsi="NikoshBAN" w:cs="NikoshBAN" w:hint="cs"/>
          <w:b/>
          <w:bCs/>
          <w:sz w:val="28"/>
          <w:szCs w:val="28"/>
          <w:u w:val="single"/>
          <w:cs/>
          <w:lang w:bidi="bn-IN"/>
        </w:rPr>
        <w:t>সংবাদ বিজ্ঞপ্তি:</w:t>
      </w:r>
      <w:r w:rsidRPr="00EA3495">
        <w:rPr>
          <w:rFonts w:ascii="NikoshBAN" w:hAnsi="NikoshBAN" w:cs="NikoshBAN" w:hint="cs"/>
          <w:sz w:val="24"/>
          <w:szCs w:val="24"/>
          <w:cs/>
          <w:lang w:bidi="bn-IN"/>
        </w:rPr>
        <w:t xml:space="preserve"> </w:t>
      </w:r>
    </w:p>
    <w:p w14:paraId="37DB47C3" w14:textId="77777777" w:rsidR="0018250B" w:rsidRPr="0018250B" w:rsidRDefault="0018250B" w:rsidP="0018250B">
      <w:pPr>
        <w:spacing w:line="360" w:lineRule="auto"/>
        <w:ind w:firstLine="720"/>
        <w:jc w:val="both"/>
        <w:rPr>
          <w:rFonts w:ascii="NikoshBAN" w:hAnsi="NikoshBAN" w:cs="NikoshBAN"/>
          <w:sz w:val="28"/>
          <w:szCs w:val="28"/>
        </w:rPr>
      </w:pPr>
      <w:r w:rsidRPr="0018250B">
        <w:rPr>
          <w:rFonts w:ascii="NikoshBAN" w:hAnsi="NikoshBAN" w:cs="NikoshBAN"/>
          <w:sz w:val="28"/>
          <w:szCs w:val="28"/>
          <w:lang w:bidi="bn-IN"/>
        </w:rPr>
        <w:t xml:space="preserve">২১ </w:t>
      </w:r>
      <w:proofErr w:type="spellStart"/>
      <w:r w:rsidRPr="0018250B">
        <w:rPr>
          <w:rFonts w:ascii="NikoshBAN" w:hAnsi="NikoshBAN" w:cs="NikoshBAN"/>
          <w:sz w:val="28"/>
          <w:szCs w:val="28"/>
          <w:lang w:bidi="bn-IN"/>
        </w:rPr>
        <w:t>মার্চ</w:t>
      </w:r>
      <w:proofErr w:type="spellEnd"/>
      <w:r w:rsidRPr="0018250B">
        <w:rPr>
          <w:rFonts w:ascii="NikoshBAN" w:hAnsi="NikoshBAN" w:cs="NikoshBAN" w:hint="cs"/>
          <w:sz w:val="28"/>
          <w:szCs w:val="28"/>
          <w:cs/>
          <w:lang w:bidi="bn-IN"/>
        </w:rPr>
        <w:t xml:space="preserve"> ২০২৩ তারিখ</w:t>
      </w:r>
      <w:r w:rsidRPr="0018250B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  <w:lang w:bidi="bn-IN"/>
        </w:rPr>
        <w:t>সকাল</w:t>
      </w:r>
      <w:proofErr w:type="spellEnd"/>
      <w:r w:rsidRPr="0018250B">
        <w:rPr>
          <w:rFonts w:ascii="NikoshBAN" w:hAnsi="NikoshBAN" w:cs="NikoshBAN"/>
          <w:sz w:val="28"/>
          <w:szCs w:val="28"/>
          <w:lang w:bidi="bn-IN"/>
        </w:rPr>
        <w:t xml:space="preserve"> ১১.৩০ </w:t>
      </w:r>
      <w:proofErr w:type="spellStart"/>
      <w:r w:rsidRPr="0018250B">
        <w:rPr>
          <w:rFonts w:ascii="NikoshBAN" w:hAnsi="NikoshBAN" w:cs="NikoshBAN"/>
          <w:sz w:val="28"/>
          <w:szCs w:val="28"/>
          <w:lang w:bidi="bn-IN"/>
        </w:rPr>
        <w:t>টায়</w:t>
      </w:r>
      <w:proofErr w:type="spellEnd"/>
      <w:r w:rsidRPr="0018250B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  <w:lang w:bidi="bn-IN"/>
        </w:rPr>
        <w:t>কমিশন</w:t>
      </w:r>
      <w:proofErr w:type="spellEnd"/>
      <w:r w:rsidRPr="0018250B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  <w:lang w:bidi="bn-IN"/>
        </w:rPr>
        <w:t>কার্যালয়ে</w:t>
      </w:r>
      <w:proofErr w:type="spellEnd"/>
      <w:r w:rsidRPr="0018250B">
        <w:rPr>
          <w:rFonts w:ascii="NikoshBAN" w:hAnsi="NikoshBAN" w:cs="NikoshBAN" w:hint="cs"/>
          <w:sz w:val="28"/>
          <w:szCs w:val="28"/>
          <w:cs/>
          <w:lang w:bidi="bn-IN"/>
        </w:rPr>
        <w:t xml:space="preserve"> সুইডেনের রাষ্ট্রদূত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আলেকজান্ড্রা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ভন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লিন্ডে</w:t>
      </w:r>
      <w:proofErr w:type="spellEnd"/>
      <w:r w:rsidRPr="0018250B">
        <w:rPr>
          <w:rFonts w:ascii="NikoshBAN" w:hAnsi="NikoshBAN" w:cs="NikoshBAN" w:hint="cs"/>
          <w:sz w:val="28"/>
          <w:szCs w:val="28"/>
          <w:cs/>
          <w:lang w:bidi="bn-IN"/>
        </w:rPr>
        <w:t xml:space="preserve">, ফ্রান্সের রাষ্ট্রদূত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ম্যারি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মাসডুপুই</w:t>
      </w:r>
      <w:proofErr w:type="spellEnd"/>
      <w:r w:rsidRPr="0018250B">
        <w:rPr>
          <w:rFonts w:ascii="NikoshBAN" w:hAnsi="NikoshBAN" w:cs="NikoshBAN" w:hint="cs"/>
          <w:sz w:val="28"/>
          <w:szCs w:val="28"/>
          <w:cs/>
          <w:lang w:bidi="bn-IN"/>
        </w:rPr>
        <w:t>, জার্মানির রাষ্ট্রদূত</w:t>
      </w:r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আচিম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ট্রয়েস্টার</w:t>
      </w:r>
      <w:proofErr w:type="spellEnd"/>
      <w:r w:rsidRPr="0018250B">
        <w:rPr>
          <w:rFonts w:ascii="NikoshBAN" w:hAnsi="NikoshBAN" w:cs="NikoshBAN" w:hint="cs"/>
          <w:sz w:val="28"/>
          <w:szCs w:val="28"/>
          <w:cs/>
          <w:lang w:bidi="bn-IN"/>
        </w:rPr>
        <w:t xml:space="preserve"> ও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নেদারল্যান্ড</w:t>
      </w:r>
      <w:proofErr w:type="spellEnd"/>
      <w:r w:rsidRPr="0018250B">
        <w:rPr>
          <w:rFonts w:ascii="NikoshBAN" w:hAnsi="NikoshBAN" w:cs="NikoshBAN" w:hint="cs"/>
          <w:sz w:val="28"/>
          <w:szCs w:val="28"/>
          <w:cs/>
          <w:lang w:bidi="bn-IN"/>
        </w:rPr>
        <w:t xml:space="preserve">সের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এ্যান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জেরারড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ভ্যান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লিউয়েন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জাতীয়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মানবাধিকার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কমিশনের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চেয়ারম্যান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ড.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কামাল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উদ্দিন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আহমেদের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সাথে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সৌজন্য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সাক্ষা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ৎ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করেন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। </w:t>
      </w:r>
      <w:r w:rsidRPr="0018250B">
        <w:rPr>
          <w:rFonts w:ascii="NikoshBAN" w:hAnsi="NikoshBAN" w:cs="NikoshBAN" w:hint="cs"/>
          <w:sz w:val="28"/>
          <w:szCs w:val="28"/>
          <w:cs/>
          <w:lang w:bidi="bn-IN"/>
        </w:rPr>
        <w:t xml:space="preserve">শুরুতেই তাঁরা নবগঠিত কমিশনকে অভিনন্দন জানান। কমিশনের চেয়ারম্যান কমিশনের কার্যক্রম ও অগ্রাধিকার সম্পর্কে তাঁকে অবহিত করেন। এসময়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বাংলাদেশের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মানবাধিকার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সুরক্ষা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উন্নয়নে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এসকল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দেশ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জাতীয়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মানবাধিকার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কমিশনকে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কিভাবে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সহযোগিতা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করতে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পারে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সে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বিষয়ে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r w:rsidRPr="0018250B">
        <w:rPr>
          <w:rFonts w:ascii="NikoshBAN" w:hAnsi="NikoshBAN" w:cs="NikoshBAN" w:hint="cs"/>
          <w:sz w:val="28"/>
          <w:szCs w:val="28"/>
          <w:cs/>
          <w:lang w:bidi="bn-IN"/>
        </w:rPr>
        <w:t xml:space="preserve">তাঁরা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কমিশনের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মতামত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জানতে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চান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পাশাপাশি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শ্রমিকদের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অধিকার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আসন্ন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নির্বাচন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আন্তর্জাতিক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পরিমন্ডলে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কমিশনের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মর্যাদা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এবং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ইউনিভার্সাল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পিরিওডিক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রিভিউতে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কমিশনের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প্রতিবেদন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প্রণয়ন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মতপ্রকাশের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স্বাধীনতা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আইনের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শাসন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সম্পর্কে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আলোচনা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করেন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। </w:t>
      </w:r>
    </w:p>
    <w:p w14:paraId="725CE325" w14:textId="77777777" w:rsidR="0018250B" w:rsidRPr="0018250B" w:rsidRDefault="0018250B" w:rsidP="0018250B">
      <w:pPr>
        <w:spacing w:line="360" w:lineRule="auto"/>
        <w:ind w:firstLine="720"/>
        <w:jc w:val="both"/>
        <w:rPr>
          <w:rFonts w:ascii="NikoshBAN" w:hAnsi="NikoshBAN" w:cs="NikoshBAN"/>
          <w:sz w:val="28"/>
          <w:szCs w:val="28"/>
        </w:rPr>
      </w:pPr>
      <w:proofErr w:type="spellStart"/>
      <w:r w:rsidRPr="0018250B">
        <w:rPr>
          <w:rFonts w:ascii="NikoshBAN" w:hAnsi="NikoshBAN" w:cs="NikoshBAN"/>
          <w:sz w:val="28"/>
          <w:szCs w:val="28"/>
        </w:rPr>
        <w:t>কমিশন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চেয়ারম্যান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বর্তমান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কমিশনের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অগ্রাধিকার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সম্পর্কে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তাদের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অবগত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করেন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তিনি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বলেন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, 12টি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বিষয়ভিত্তিক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কমিটির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মাধ্যমে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মানবাধিকারের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সকল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বিষয়ে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কমিশন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কাজ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করছে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আসন্ন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নির্বাচন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স্বচ্ছ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সুষ্ঠু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এবং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নিরপেক্ষ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করার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জন্য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নির্বাচন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কমিশন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সকল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পদক্ষেপ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গ্রহণ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করবে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বলে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তিনি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আশাবাদ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ব্যক্ত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করেন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মতপ্রকাশের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স্বাধীনতা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বিষয়ে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তিনি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বলেন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সাংবাদিকদের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ডিজিটাল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সিকিউরিটি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এ্যক্টের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অপপ্রচার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করে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হয়রানির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বিষয়ে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কমিশন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উদ্বেগ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প্রকাশ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করেছে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ইতোমধ্যে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সরকার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উক্ত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এ্যক্ট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রিভিউ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করবে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বলে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আশ্বাস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দিয়েছে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আমরা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প্রয়োজন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হলে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এ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বিষয়ে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এ্যাডভোকেসি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করবো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বিভিন্ন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এনজিওদের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রেজিস্ট্রেশন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পেতে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বিলম্ব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হয়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বলে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উদ্বেগ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প্রকাশ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করেন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রাষ্ট্রদূতগণ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। এ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বিষয়ে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কমিশন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চেয়ারম্যান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তাদেরকে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জানান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বিভিন্ন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বেসরকারি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সংস্থা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মানবাধিকার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সুরক্ষার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নামে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প্রতারণা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করে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মানুষের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কাছ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থেকে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অর্থ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আদায়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করে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এজন্য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আমাদেরকে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আদালতের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শরণাপন্নও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হতে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হয়েছে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এজন্য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যাচাই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করে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রেজিস্ট্রেশন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দেয়ার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প্রয়োজন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রয়েছে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যাতে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একটু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বিলম্ব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হতে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পারে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। </w:t>
      </w:r>
    </w:p>
    <w:p w14:paraId="70830470" w14:textId="77777777" w:rsidR="0018250B" w:rsidRPr="0018250B" w:rsidRDefault="0018250B" w:rsidP="0018250B">
      <w:pPr>
        <w:spacing w:line="360" w:lineRule="auto"/>
        <w:ind w:firstLine="720"/>
        <w:jc w:val="both"/>
        <w:rPr>
          <w:rFonts w:ascii="NikoshBAN" w:hAnsi="NikoshBAN" w:cs="NikoshBAN"/>
          <w:sz w:val="28"/>
          <w:szCs w:val="28"/>
        </w:rPr>
      </w:pPr>
      <w:proofErr w:type="spellStart"/>
      <w:r w:rsidRPr="0018250B">
        <w:rPr>
          <w:rFonts w:ascii="NikoshBAN" w:hAnsi="NikoshBAN" w:cs="NikoshBAN"/>
          <w:sz w:val="28"/>
          <w:szCs w:val="28"/>
        </w:rPr>
        <w:t>এসময়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সভায়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কমিশনের</w:t>
      </w:r>
      <w:proofErr w:type="spellEnd"/>
      <w:r w:rsidRPr="0018250B">
        <w:rPr>
          <w:rFonts w:ascii="NikoshBAN" w:hAnsi="NikoshBAN" w:cs="NikoshBAN" w:hint="cs"/>
          <w:sz w:val="28"/>
          <w:szCs w:val="28"/>
          <w:cs/>
          <w:lang w:bidi="bn-IN"/>
        </w:rPr>
        <w:t xml:space="preserve"> সার্বক্ষণিক সদস্য জনাব মোঃ সেলিম রেজা,</w:t>
      </w:r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সচিব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জনাব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নারায়ণ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চন্দ্র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সরকার</w:t>
      </w:r>
      <w:proofErr w:type="spellEnd"/>
      <w:r w:rsidRPr="0018250B">
        <w:rPr>
          <w:rFonts w:ascii="NikoshBAN" w:hAnsi="NikoshBAN" w:cs="NikoshBAN"/>
          <w:sz w:val="28"/>
          <w:szCs w:val="28"/>
        </w:rPr>
        <w:t>,</w:t>
      </w:r>
      <w:r w:rsidRPr="0018250B">
        <w:rPr>
          <w:rFonts w:ascii="NikoshBAN" w:hAnsi="NikoshBAN" w:cs="NikoshBAN" w:hint="cs"/>
          <w:sz w:val="28"/>
          <w:szCs w:val="28"/>
          <w:cs/>
          <w:lang w:bidi="bn-IN"/>
        </w:rPr>
        <w:t xml:space="preserve"> পরিচালক (প্রশাসন ও অর্থ) জনাব কাজী আরফান আশিক</w:t>
      </w:r>
      <w:r w:rsidRPr="0018250B">
        <w:rPr>
          <w:rFonts w:ascii="NikoshBAN" w:hAnsi="NikoshBAN" w:cs="NikoshBAN"/>
          <w:sz w:val="28"/>
          <w:szCs w:val="28"/>
        </w:rPr>
        <w:t xml:space="preserve"> </w:t>
      </w:r>
      <w:r w:rsidRPr="0018250B">
        <w:rPr>
          <w:rFonts w:ascii="NikoshBAN" w:hAnsi="NikoshBAN" w:cs="NikoshBAN" w:hint="cs"/>
          <w:sz w:val="28"/>
          <w:szCs w:val="28"/>
          <w:cs/>
          <w:lang w:bidi="bn-IN"/>
        </w:rPr>
        <w:t xml:space="preserve">এবং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উপপরিচালক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r w:rsidRPr="0018250B">
        <w:rPr>
          <w:rFonts w:ascii="NikoshBAN" w:hAnsi="NikoshBAN" w:cs="NikoshBAN" w:hint="cs"/>
          <w:sz w:val="28"/>
          <w:szCs w:val="28"/>
          <w:cs/>
          <w:lang w:bidi="bn-IN"/>
        </w:rPr>
        <w:t xml:space="preserve">জনাব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ফারহানা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সাঈদ</w:t>
      </w:r>
      <w:proofErr w:type="spellEnd"/>
      <w:r w:rsidRPr="0018250B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উপস্থিত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8250B">
        <w:rPr>
          <w:rFonts w:ascii="NikoshBAN" w:hAnsi="NikoshBAN" w:cs="NikoshBAN"/>
          <w:sz w:val="28"/>
          <w:szCs w:val="28"/>
        </w:rPr>
        <w:t>ছিলেন</w:t>
      </w:r>
      <w:proofErr w:type="spellEnd"/>
      <w:r w:rsidRPr="0018250B">
        <w:rPr>
          <w:rFonts w:ascii="NikoshBAN" w:hAnsi="NikoshBAN" w:cs="NikoshBAN"/>
          <w:sz w:val="28"/>
          <w:szCs w:val="28"/>
        </w:rPr>
        <w:t xml:space="preserve">। </w:t>
      </w:r>
    </w:p>
    <w:p w14:paraId="2240725F" w14:textId="09EC1B4C" w:rsidR="00487725" w:rsidRPr="00487725" w:rsidRDefault="00086464" w:rsidP="00086464">
      <w:pPr>
        <w:spacing w:line="360" w:lineRule="auto"/>
        <w:ind w:firstLine="720"/>
        <w:jc w:val="both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</w:t>
      </w:r>
    </w:p>
    <w:sectPr w:rsidR="00487725" w:rsidRPr="00487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260B6"/>
    <w:multiLevelType w:val="hybridMultilevel"/>
    <w:tmpl w:val="DE701B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36F2B"/>
    <w:multiLevelType w:val="hybridMultilevel"/>
    <w:tmpl w:val="2332A8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1284D"/>
    <w:multiLevelType w:val="hybridMultilevel"/>
    <w:tmpl w:val="AD2888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534327">
    <w:abstractNumId w:val="2"/>
  </w:num>
  <w:num w:numId="2" w16cid:durableId="1044258646">
    <w:abstractNumId w:val="1"/>
  </w:num>
  <w:num w:numId="3" w16cid:durableId="989557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F57"/>
    <w:rsid w:val="00086464"/>
    <w:rsid w:val="0018250B"/>
    <w:rsid w:val="00487725"/>
    <w:rsid w:val="00632360"/>
    <w:rsid w:val="007045C2"/>
    <w:rsid w:val="00D62F57"/>
    <w:rsid w:val="00F3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FFBD9"/>
  <w15:chartTrackingRefBased/>
  <w15:docId w15:val="{91C4A1D8-4EB7-4E7F-9FF2-5F145DE0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NHRCB</dc:creator>
  <cp:keywords/>
  <dc:description/>
  <cp:lastModifiedBy>Farhana</cp:lastModifiedBy>
  <cp:revision>2</cp:revision>
  <cp:lastPrinted>2023-03-21T08:15:00Z</cp:lastPrinted>
  <dcterms:created xsi:type="dcterms:W3CDTF">2023-03-21T08:15:00Z</dcterms:created>
  <dcterms:modified xsi:type="dcterms:W3CDTF">2023-03-21T08:15:00Z</dcterms:modified>
</cp:coreProperties>
</file>