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32" w:rsidRDefault="00662D32" w:rsidP="000675F9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</w:t>
      </w:r>
    </w:p>
    <w:p w:rsidR="000675F9" w:rsidRPr="00A74643" w:rsidRDefault="000675F9" w:rsidP="000675F9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C2F390" wp14:editId="0806A2DF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0675F9" w:rsidRPr="00A74643" w:rsidRDefault="000675F9" w:rsidP="000675F9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0675F9" w:rsidRPr="00F03344" w:rsidRDefault="000675F9" w:rsidP="000675F9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0675F9" w:rsidRPr="00DF4996" w:rsidRDefault="000675F9" w:rsidP="000675F9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0675F9" w:rsidRPr="007B7905" w:rsidRDefault="000675F9" w:rsidP="000675F9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0675F9" w:rsidRPr="00A74643" w:rsidRDefault="000675F9" w:rsidP="000675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675F9" w:rsidRPr="00A74643" w:rsidRDefault="000675F9" w:rsidP="000675F9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0675F9" w:rsidRPr="00AA1091" w:rsidRDefault="000675F9" w:rsidP="000675F9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5E48C3">
        <w:rPr>
          <w:rFonts w:ascii="NikoshBAN" w:hAnsi="NikoshBAN" w:cs="NikoshBAN" w:hint="cs"/>
          <w:cs/>
          <w:lang w:bidi="bn-IN"/>
        </w:rPr>
        <w:t>১০৯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 w:rsidR="005E48C3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5E48C3">
        <w:rPr>
          <w:rFonts w:ascii="NikoshBAN" w:hAnsi="NikoshBAN" w:cs="NikoshBAN" w:hint="cs"/>
          <w:sz w:val="24"/>
          <w:szCs w:val="24"/>
          <w:cs/>
          <w:lang w:bidi="bn-IN"/>
        </w:rPr>
        <w:t>১৫ ডিসেম্বর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0675F9" w:rsidRDefault="000675F9" w:rsidP="000675F9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0675F9" w:rsidRPr="000675F9" w:rsidRDefault="000675F9" w:rsidP="000675F9">
      <w:pPr>
        <w:spacing w:after="0"/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lang w:bidi="bn-IN"/>
        </w:rPr>
        <w:t xml:space="preserve"> 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বিজ্ঞপ্তি</w:t>
      </w:r>
      <w:r w:rsidRPr="000675F9">
        <w:rPr>
          <w:rFonts w:ascii="NikoshBAN" w:hAnsi="NikoshBAN" w:cs="NikoshBAN" w:hint="cs"/>
          <w:b/>
          <w:sz w:val="36"/>
          <w:szCs w:val="36"/>
          <w:u w:val="single"/>
          <w:cs/>
          <w:lang w:bidi="bn-IN"/>
        </w:rPr>
        <w:t xml:space="preserve">- </w:t>
      </w:r>
    </w:p>
    <w:p w:rsidR="005E48C3" w:rsidRDefault="005E48C3" w:rsidP="005E48C3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বঙ্গবন্ধু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শেখ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মুজিবুর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রহমানের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ভাস্কর্য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ভাংচুরের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ঘটনায়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তীব্র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প্রতিবাদসহ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</w:p>
    <w:p w:rsidR="005E48C3" w:rsidRPr="005E48C3" w:rsidRDefault="005E48C3" w:rsidP="005E48C3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সর্বসম্মতিক্রমে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নিন্দা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প্রস্তাব</w:t>
      </w:r>
      <w:proofErr w:type="spellEnd"/>
      <w:r w:rsidRPr="005E48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b/>
          <w:sz w:val="28"/>
          <w:szCs w:val="28"/>
        </w:rPr>
        <w:t>গৃহীত</w:t>
      </w:r>
      <w:proofErr w:type="spellEnd"/>
    </w:p>
    <w:p w:rsidR="005E48C3" w:rsidRDefault="005E48C3" w:rsidP="005E48C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</w:p>
    <w:p w:rsidR="005E48C3" w:rsidRDefault="005E48C3" w:rsidP="005E48C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</w:p>
    <w:p w:rsidR="005E48C3" w:rsidRPr="005E48C3" w:rsidRDefault="005E48C3" w:rsidP="005E48C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 w:rsidRPr="005E48C3">
        <w:rPr>
          <w:rFonts w:ascii="NikoshBAN" w:hAnsi="NikoshBAN" w:cs="NikoshBAN"/>
          <w:sz w:val="28"/>
          <w:szCs w:val="28"/>
        </w:rPr>
        <w:t xml:space="preserve">১৪ই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ডিসেম্বর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২০২০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তারিখ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৯১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তম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সম্প্রতি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জাতির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পিতা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শেখ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মুজিবুর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রহমানের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ভাস্কর্য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ভাংচুরের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ঘটনায়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তীব্র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প্রতিবাদসহ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সর্বসম্মতিক্রমে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নিন্দা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প্রস্তাব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গৃহীত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হয়</w:t>
      </w:r>
      <w:proofErr w:type="spellEnd"/>
      <w:r w:rsidRPr="005E48C3">
        <w:rPr>
          <w:rFonts w:ascii="NikoshBAN" w:hAnsi="NikoshBAN" w:cs="NikoshBAN"/>
          <w:sz w:val="28"/>
          <w:szCs w:val="28"/>
        </w:rPr>
        <w:t>। </w:t>
      </w:r>
    </w:p>
    <w:p w:rsidR="005E48C3" w:rsidRDefault="005E48C3" w:rsidP="005E48C3">
      <w:pPr>
        <w:pStyle w:val="NormalWeb"/>
        <w:spacing w:before="0" w:beforeAutospacing="0" w:after="0" w:afterAutospacing="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5E48C3" w:rsidRPr="005E48C3" w:rsidRDefault="005E48C3" w:rsidP="005E48C3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5E48C3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নাছিমা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বেগম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Cs w:val="28"/>
        </w:rPr>
        <w:t>এনডিসি'র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সভাপতিত্বে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অনুষ্ঠিত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উপস্থিত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ছিলেন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সার্বক্ষণিক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সদস্য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ড.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কামাল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আহমেদ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অবৈতনিক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সদস্য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তৌফিকা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করিম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চিংকিউ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রোয়াজা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জেসমিন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আরা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বেগম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মিজানুর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রহমান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খান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জাতির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পিতা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শেখ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মুজিবুর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রহমানের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নেতৃত্বে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মহান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স্বাধীনতা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অর্জনসহ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রাষ্ট্র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প্রতিষ্ঠার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পেছনে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অবদানের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কথা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শ্রদ্ধার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সঙ্গে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স্মরণ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করে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সকলেই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বক্তব্য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রাখেন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আজীবন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মানুষের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অধিকার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সুরক্ষার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সংগ্রাম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করেছেন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জাতির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পিতা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রাষ্ট্রের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সম্পদ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তাঁর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অবস্থান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দল-মত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নির্বিশেষে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সকল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কিছুর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ঊর্ধে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|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তাঁর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ভাস্কর্য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ভাংচুর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করে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তাঁর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প্রতি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যে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অসম্মান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করা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জাতি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অত্যন্ত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অবমাননাকর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এবং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কোনভাবেই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গ্রহণযোগ্য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নয়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। এ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ঘটনার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তীব্র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প্রতিবাদসহ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নিন্দা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জ্ঞাপন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প্রস্তাব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সর্বসম্মতভাবে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সভায়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গৃহীত</w:t>
      </w:r>
      <w:proofErr w:type="spellEnd"/>
      <w:r w:rsidRPr="005E48C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E48C3">
        <w:rPr>
          <w:rFonts w:ascii="NikoshBAN" w:hAnsi="NikoshBAN" w:cs="NikoshBAN"/>
          <w:sz w:val="28"/>
          <w:szCs w:val="28"/>
        </w:rPr>
        <w:t>হয়</w:t>
      </w:r>
      <w:proofErr w:type="spellEnd"/>
      <w:r w:rsidRPr="005E48C3">
        <w:rPr>
          <w:rFonts w:ascii="NikoshBAN" w:hAnsi="NikoshBAN" w:cs="NikoshBAN"/>
          <w:sz w:val="28"/>
          <w:szCs w:val="28"/>
        </w:rPr>
        <w:t>।</w:t>
      </w:r>
    </w:p>
    <w:p w:rsidR="00F209FA" w:rsidRPr="005E48C3" w:rsidRDefault="00F209FA" w:rsidP="005E48C3">
      <w:pPr>
        <w:spacing w:after="0" w:line="276" w:lineRule="auto"/>
        <w:jc w:val="both"/>
        <w:rPr>
          <w:rFonts w:ascii="NikoshBAN" w:eastAsia="Times New Roman" w:hAnsi="NikoshBAN" w:cs="NikoshBAN"/>
          <w:color w:val="888888"/>
          <w:sz w:val="28"/>
          <w:szCs w:val="28"/>
        </w:rPr>
      </w:pPr>
    </w:p>
    <w:p w:rsidR="000675F9" w:rsidRPr="00F51017" w:rsidRDefault="000675F9" w:rsidP="000675F9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F51017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F51017">
        <w:rPr>
          <w:rFonts w:ascii="NikoshBAN" w:hAnsi="NikoshBAN" w:cs="NikoshBAN"/>
          <w:sz w:val="24"/>
          <w:szCs w:val="24"/>
          <w:lang w:bidi="bn-IN"/>
        </w:rPr>
        <w:t>,</w:t>
      </w:r>
    </w:p>
    <w:p w:rsidR="005E48C3" w:rsidRDefault="005E48C3" w:rsidP="005E48C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>স্বাক্ষরিত/-</w:t>
      </w:r>
    </w:p>
    <w:p w:rsidR="000675F9" w:rsidRPr="00F51017" w:rsidRDefault="000675F9" w:rsidP="005E48C3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0675F9" w:rsidRPr="00F51017" w:rsidRDefault="000675F9" w:rsidP="000675F9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0675F9" w:rsidRPr="00F51017" w:rsidRDefault="000675F9" w:rsidP="000675F9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662D32" w:rsidRPr="00662D32" w:rsidRDefault="00662D32" w:rsidP="000675F9">
      <w:pPr>
        <w:jc w:val="both"/>
        <w:rPr>
          <w:sz w:val="28"/>
          <w:szCs w:val="28"/>
        </w:rPr>
      </w:pPr>
      <w:bookmarkStart w:id="0" w:name="_GoBack"/>
      <w:bookmarkEnd w:id="0"/>
    </w:p>
    <w:sectPr w:rsidR="00662D32" w:rsidRPr="0066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2"/>
    <w:rsid w:val="000675F9"/>
    <w:rsid w:val="001453E1"/>
    <w:rsid w:val="00184875"/>
    <w:rsid w:val="004F0B51"/>
    <w:rsid w:val="0059071C"/>
    <w:rsid w:val="005A6CB9"/>
    <w:rsid w:val="005E48C3"/>
    <w:rsid w:val="00662D32"/>
    <w:rsid w:val="00BF2B58"/>
    <w:rsid w:val="00E23AAD"/>
    <w:rsid w:val="00F209FA"/>
    <w:rsid w:val="00F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07091-FF0A-4D52-9C0D-8B5C70C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5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2020-12-15T06:15:00Z</dcterms:created>
  <dcterms:modified xsi:type="dcterms:W3CDTF">2020-12-15T06:15:00Z</dcterms:modified>
</cp:coreProperties>
</file>