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22" w:rsidRDefault="003C5022" w:rsidP="003C5022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75E613" wp14:editId="76085425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22" w:rsidRPr="00CB1A75" w:rsidRDefault="003C5022" w:rsidP="003C5022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3C5022" w:rsidRDefault="003C5022" w:rsidP="003C5022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3C5022" w:rsidRPr="0018150F" w:rsidRDefault="003C5022" w:rsidP="003C5022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18150F">
        <w:rPr>
          <w:rFonts w:ascii="Nikosh" w:hAnsi="Nikosh" w:cs="Nikosh"/>
          <w:b/>
          <w:sz w:val="28"/>
          <w:szCs w:val="28"/>
        </w:rPr>
        <w:t>জাতীয়</w:t>
      </w:r>
      <w:proofErr w:type="spellEnd"/>
      <w:r w:rsidRPr="001815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b/>
          <w:sz w:val="28"/>
          <w:szCs w:val="28"/>
        </w:rPr>
        <w:t>মানবাধিকার</w:t>
      </w:r>
      <w:proofErr w:type="spellEnd"/>
      <w:r w:rsidRPr="0018150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:rsidR="003C5022" w:rsidRPr="0018150F" w:rsidRDefault="003C5022" w:rsidP="003C502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8150F">
        <w:rPr>
          <w:rFonts w:ascii="Nikosh" w:hAnsi="Nikosh" w:cs="Nikosh"/>
          <w:sz w:val="28"/>
          <w:szCs w:val="28"/>
        </w:rPr>
        <w:t xml:space="preserve">(২০০৯ </w:t>
      </w:r>
      <w:proofErr w:type="spellStart"/>
      <w:r w:rsidRPr="0018150F">
        <w:rPr>
          <w:rFonts w:ascii="Nikosh" w:hAnsi="Nikosh" w:cs="Nikosh"/>
          <w:sz w:val="28"/>
          <w:szCs w:val="28"/>
        </w:rPr>
        <w:t>সালের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জাতীয়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কমিশন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আইন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দ্বারা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প্রতিষ্ঠিত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একটি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সংবিধিবদ্ধ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স্বাধীন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রাষ্ট্রীয়</w:t>
      </w:r>
      <w:proofErr w:type="spellEnd"/>
      <w:r w:rsidRPr="0018150F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8150F">
        <w:rPr>
          <w:rFonts w:ascii="Nikosh" w:hAnsi="Nikosh" w:cs="Nikosh"/>
          <w:sz w:val="28"/>
          <w:szCs w:val="28"/>
        </w:rPr>
        <w:t>প্রতিষ্ঠান</w:t>
      </w:r>
      <w:proofErr w:type="spellEnd"/>
      <w:r w:rsidRPr="0018150F">
        <w:rPr>
          <w:rFonts w:ascii="Nikosh" w:hAnsi="Nikosh" w:cs="Nikosh"/>
          <w:sz w:val="28"/>
          <w:szCs w:val="28"/>
        </w:rPr>
        <w:t>)</w:t>
      </w:r>
    </w:p>
    <w:p w:rsidR="003C5022" w:rsidRPr="0018150F" w:rsidRDefault="003C5022" w:rsidP="003C502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8150F">
        <w:rPr>
          <w:rFonts w:ascii="Nikosh" w:hAnsi="Nikosh" w:cs="Nikosh"/>
          <w:sz w:val="28"/>
          <w:szCs w:val="28"/>
          <w:cs/>
        </w:rPr>
        <w:t>বিটিএমসি ভবন (৯ম তলা), ৭-৯ কারওয়ান বাজার,</w:t>
      </w:r>
      <w:r w:rsidRPr="0018150F">
        <w:rPr>
          <w:rFonts w:ascii="Nikosh" w:hAnsi="Nikosh" w:cs="Nikosh"/>
          <w:sz w:val="28"/>
          <w:szCs w:val="28"/>
        </w:rPr>
        <w:t xml:space="preserve"> ঢাকা-১২১৫</w:t>
      </w:r>
    </w:p>
    <w:p w:rsidR="003C5022" w:rsidRPr="0018150F" w:rsidRDefault="003C5022" w:rsidP="003C5022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18150F">
        <w:rPr>
          <w:rFonts w:ascii="Nikosh" w:hAnsi="Nikosh" w:cs="Nikosh"/>
          <w:sz w:val="28"/>
          <w:szCs w:val="28"/>
        </w:rPr>
        <w:t>ইমেইলঃ</w:t>
      </w:r>
      <w:proofErr w:type="spellEnd"/>
      <w:r w:rsidRPr="0018150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8150F">
          <w:rPr>
            <w:rStyle w:val="Hyperlink"/>
            <w:rFonts w:ascii="Times New Roman" w:hAnsi="Times New Roman" w:cs="Times New Roman"/>
            <w:sz w:val="28"/>
            <w:szCs w:val="28"/>
          </w:rPr>
          <w:t>info@nhrc.org.bd</w:t>
        </w:r>
      </w:hyperlink>
      <w:r w:rsidRPr="0018150F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18150F">
        <w:rPr>
          <w:rFonts w:ascii="Nikosh" w:hAnsi="Nikosh" w:cs="Nikosh"/>
          <w:sz w:val="28"/>
          <w:szCs w:val="28"/>
          <w:cs/>
        </w:rPr>
        <w:t>হেল্পলাইনঃ</w:t>
      </w:r>
      <w:r w:rsidRPr="0018150F">
        <w:rPr>
          <w:rFonts w:ascii="Nikosh" w:hAnsi="Nikosh" w:cs="Nikosh"/>
          <w:sz w:val="28"/>
          <w:szCs w:val="28"/>
        </w:rPr>
        <w:t xml:space="preserve"> </w:t>
      </w:r>
      <w:r w:rsidRPr="0018150F">
        <w:rPr>
          <w:rFonts w:ascii="Nikosh" w:hAnsi="Nikosh" w:cs="Nikosh"/>
          <w:sz w:val="28"/>
          <w:szCs w:val="28"/>
          <w:cs/>
        </w:rPr>
        <w:t>১৬১০৮</w:t>
      </w:r>
    </w:p>
    <w:p w:rsidR="003C5022" w:rsidRPr="00CB1A75" w:rsidRDefault="003C5022" w:rsidP="003C502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3C5022" w:rsidRPr="00BE67B0" w:rsidRDefault="003C5022" w:rsidP="003C5022">
      <w:pPr>
        <w:jc w:val="center"/>
        <w:rPr>
          <w:rFonts w:ascii="NikoshBAN" w:eastAsia="Times New Roman" w:hAnsi="NikoshBAN" w:cs="NikoshBAN"/>
          <w:b/>
          <w:sz w:val="24"/>
          <w:szCs w:val="24"/>
        </w:rPr>
      </w:pPr>
      <w:proofErr w:type="spellStart"/>
      <w:r w:rsidRPr="00BE67B0">
        <w:rPr>
          <w:rFonts w:ascii="Nikosh" w:hAnsi="Nikosh" w:cs="Nikosh"/>
          <w:b/>
          <w:sz w:val="24"/>
          <w:szCs w:val="24"/>
        </w:rPr>
        <w:t>স্মারকঃ</w:t>
      </w:r>
      <w:proofErr w:type="spellEnd"/>
      <w:r w:rsidRPr="00BE67B0">
        <w:rPr>
          <w:rFonts w:ascii="Nikosh" w:hAnsi="Nikosh" w:cs="Nikosh"/>
          <w:b/>
          <w:sz w:val="24"/>
          <w:szCs w:val="24"/>
        </w:rPr>
        <w:t xml:space="preserve"> </w:t>
      </w:r>
      <w:r w:rsidRPr="00BE67B0">
        <w:rPr>
          <w:rFonts w:ascii="Nikosh" w:hAnsi="Nikosh" w:cs="Nikosh"/>
          <w:b/>
          <w:sz w:val="24"/>
          <w:szCs w:val="24"/>
          <w:cs/>
        </w:rPr>
        <w:t>এনএইচআরসিবি/</w:t>
      </w:r>
      <w:proofErr w:type="spellStart"/>
      <w:r w:rsidRPr="00BE67B0">
        <w:rPr>
          <w:rFonts w:ascii="Nikosh" w:hAnsi="Nikosh" w:cs="Nikosh"/>
          <w:b/>
          <w:sz w:val="24"/>
          <w:szCs w:val="24"/>
        </w:rPr>
        <w:t>প্রেস</w:t>
      </w:r>
      <w:proofErr w:type="spellEnd"/>
      <w:r w:rsidRPr="00BE67B0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BE67B0">
        <w:rPr>
          <w:rFonts w:ascii="Nikosh" w:hAnsi="Nikosh" w:cs="Nikosh"/>
          <w:b/>
          <w:sz w:val="24"/>
          <w:szCs w:val="24"/>
        </w:rPr>
        <w:t>বিজ্ঞ</w:t>
      </w:r>
      <w:proofErr w:type="spellEnd"/>
      <w:r w:rsidRPr="00BE67B0">
        <w:rPr>
          <w:rFonts w:ascii="Nikosh" w:hAnsi="Nikosh" w:cs="Nikosh"/>
          <w:b/>
          <w:sz w:val="24"/>
          <w:szCs w:val="24"/>
        </w:rPr>
        <w:t>-</w:t>
      </w:r>
      <w:r w:rsidRPr="00BE67B0">
        <w:rPr>
          <w:rFonts w:ascii="Nikosh" w:hAnsi="Nikosh" w:cs="Nikosh"/>
          <w:b/>
          <w:sz w:val="24"/>
          <w:szCs w:val="24"/>
          <w:cs/>
        </w:rPr>
        <w:t>২৩৯/১৩-</w:t>
      </w:r>
      <w:r w:rsidR="00F84852" w:rsidRPr="00BE67B0">
        <w:rPr>
          <w:rFonts w:ascii="Nikosh" w:hAnsi="Nikosh" w:cs="Nikosh"/>
          <w:b/>
          <w:sz w:val="24"/>
          <w:szCs w:val="24"/>
          <w:cs/>
        </w:rPr>
        <w:t>২০১</w:t>
      </w:r>
      <w:r w:rsidRPr="00BE67B0">
        <w:rPr>
          <w:rFonts w:ascii="NikoshBAN" w:hAnsi="NikoshBAN" w:cs="NikoshBAN"/>
          <w:b/>
          <w:sz w:val="24"/>
          <w:szCs w:val="24"/>
          <w:cs/>
        </w:rPr>
        <w:t xml:space="preserve">      </w:t>
      </w:r>
      <w:r w:rsidRPr="00BE67B0">
        <w:rPr>
          <w:rFonts w:ascii="Nikosh" w:hAnsi="Nikosh" w:cs="Nikosh"/>
          <w:b/>
          <w:bCs/>
          <w:sz w:val="24"/>
          <w:szCs w:val="24"/>
          <w:cs/>
        </w:rPr>
        <w:t xml:space="preserve">                     </w:t>
      </w:r>
      <w:r w:rsidRPr="00BE67B0">
        <w:rPr>
          <w:rFonts w:ascii="Nikosh" w:hAnsi="Nikosh" w:cs="Nikosh"/>
          <w:b/>
          <w:sz w:val="24"/>
          <w:szCs w:val="24"/>
          <w:cs/>
        </w:rPr>
        <w:t xml:space="preserve">               </w:t>
      </w:r>
      <w:r w:rsidRPr="00BE67B0">
        <w:rPr>
          <w:rFonts w:ascii="Nikosh" w:hAnsi="Nikosh" w:cs="Nikosh"/>
          <w:b/>
          <w:sz w:val="24"/>
          <w:szCs w:val="24"/>
        </w:rPr>
        <w:t xml:space="preserve">              </w:t>
      </w:r>
      <w:r w:rsidRPr="00BE67B0">
        <w:rPr>
          <w:rFonts w:ascii="Nikosh" w:hAnsi="Nikosh" w:cs="Nikosh"/>
          <w:b/>
          <w:sz w:val="24"/>
          <w:szCs w:val="24"/>
          <w:cs/>
        </w:rPr>
        <w:t xml:space="preserve">  </w:t>
      </w:r>
      <w:r w:rsidRPr="00BE67B0">
        <w:rPr>
          <w:rFonts w:ascii="Nikosh" w:hAnsi="Nikosh" w:cs="Nikosh"/>
          <w:b/>
          <w:sz w:val="24"/>
          <w:szCs w:val="24"/>
        </w:rPr>
        <w:t xml:space="preserve">  </w:t>
      </w:r>
      <w:r w:rsidRPr="00BE67B0">
        <w:rPr>
          <w:rFonts w:ascii="Nikosh" w:hAnsi="Nikosh" w:cs="Nikosh"/>
          <w:b/>
          <w:sz w:val="24"/>
          <w:szCs w:val="24"/>
          <w:cs/>
        </w:rPr>
        <w:t>তারিখঃ</w:t>
      </w:r>
      <w:r w:rsidRPr="00BE67B0">
        <w:rPr>
          <w:rFonts w:ascii="Nikosh" w:hAnsi="Nikosh" w:cs="Nikosh"/>
          <w:b/>
          <w:sz w:val="24"/>
          <w:szCs w:val="24"/>
        </w:rPr>
        <w:t xml:space="preserve"> </w:t>
      </w:r>
      <w:r w:rsidR="00F84852" w:rsidRPr="00BE67B0">
        <w:rPr>
          <w:rFonts w:ascii="NikoshBAN" w:hAnsi="NikoshBAN" w:cs="NikoshBAN"/>
          <w:b/>
          <w:sz w:val="24"/>
          <w:szCs w:val="24"/>
        </w:rPr>
        <w:t>০৯ডিসেম্বর</w:t>
      </w:r>
      <w:r w:rsidRPr="00BE67B0">
        <w:rPr>
          <w:rFonts w:ascii="NikoshBAN" w:hAnsi="NikoshBAN" w:cs="NikoshBAN"/>
          <w:b/>
          <w:sz w:val="24"/>
          <w:szCs w:val="24"/>
        </w:rPr>
        <w:t>, ২০২৩</w:t>
      </w:r>
    </w:p>
    <w:p w:rsidR="00664D90" w:rsidRDefault="00664D90" w:rsidP="00F84852">
      <w:pPr>
        <w:pStyle w:val="NormalWeb"/>
        <w:shd w:val="clear" w:color="auto" w:fill="FFFFFF"/>
        <w:spacing w:before="0" w:beforeAutospacing="0" w:line="360" w:lineRule="auto"/>
        <w:jc w:val="center"/>
        <w:rPr>
          <w:rFonts w:ascii="NikoshBAN" w:hAnsi="NikoshBAN" w:cs="NikoshBAN"/>
          <w:b/>
          <w:color w:val="212529"/>
          <w:sz w:val="28"/>
          <w:szCs w:val="28"/>
        </w:rPr>
      </w:pPr>
    </w:p>
    <w:p w:rsidR="00F84852" w:rsidRDefault="00664D90" w:rsidP="00F84852">
      <w:pPr>
        <w:pStyle w:val="NormalWeb"/>
        <w:shd w:val="clear" w:color="auto" w:fill="FFFFFF"/>
        <w:spacing w:before="0" w:beforeAutospacing="0" w:line="360" w:lineRule="auto"/>
        <w:jc w:val="center"/>
        <w:rPr>
          <w:rFonts w:ascii="NikoshBAN" w:hAnsi="NikoshBAN" w:cs="NikoshBAN"/>
          <w:b/>
          <w:color w:val="212529"/>
          <w:sz w:val="28"/>
          <w:szCs w:val="28"/>
        </w:rPr>
      </w:pP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আগামীকাল</w:t>
      </w:r>
      <w:proofErr w:type="spellEnd"/>
      <w:r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বিশ্ব</w:t>
      </w:r>
      <w:proofErr w:type="spellEnd"/>
      <w:r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দিবস</w:t>
      </w:r>
      <w:proofErr w:type="spellEnd"/>
      <w:r w:rsidR="00886050">
        <w:rPr>
          <w:rFonts w:ascii="NikoshBAN" w:hAnsi="NikoshBAN" w:cs="NikoshBAN"/>
          <w:b/>
          <w:color w:val="212529"/>
          <w:sz w:val="28"/>
          <w:szCs w:val="28"/>
        </w:rPr>
        <w:t xml:space="preserve"> 2023</w:t>
      </w:r>
      <w:bookmarkStart w:id="0" w:name="_GoBack"/>
      <w:bookmarkEnd w:id="0"/>
      <w:r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উপলক্ষ্যে</w:t>
      </w:r>
      <w:proofErr w:type="spellEnd"/>
      <w:r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গৃহীত</w:t>
      </w:r>
      <w:proofErr w:type="spellEnd"/>
      <w:r>
        <w:rPr>
          <w:rFonts w:ascii="NikoshBAN" w:hAnsi="NikoshBAN" w:cs="NikoshBAN"/>
          <w:b/>
          <w:color w:val="212529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color w:val="212529"/>
          <w:sz w:val="28"/>
          <w:szCs w:val="28"/>
        </w:rPr>
        <w:t>কার্যক্রম</w:t>
      </w:r>
      <w:proofErr w:type="spellEnd"/>
    </w:p>
    <w:p w:rsidR="00F84852" w:rsidRPr="00B2326C" w:rsidRDefault="00F84852" w:rsidP="00F84852">
      <w:pPr>
        <w:shd w:val="clear" w:color="auto" w:fill="FFFFFF"/>
        <w:spacing w:after="80" w:line="360" w:lineRule="auto"/>
        <w:jc w:val="both"/>
        <w:rPr>
          <w:rFonts w:ascii="Nikosh" w:eastAsia="Times New Roman" w:hAnsi="Nikosh" w:cs="Nikosh"/>
          <w:color w:val="222222"/>
          <w:sz w:val="28"/>
          <w:szCs w:val="28"/>
          <w:lang w:bidi="bn-IN"/>
        </w:rPr>
      </w:pP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মানবাধিকার শাশ্বত ও সর্বজনীন অধিকার জাতি ধর্ম</w:t>
      </w:r>
      <w:r w:rsidRPr="00C50CDA">
        <w:rPr>
          <w:rFonts w:ascii="Nikosh" w:eastAsia="Times New Roman" w:hAnsi="Nikosh" w:cs="Nikosh"/>
          <w:color w:val="222222"/>
          <w:sz w:val="28"/>
        </w:rPr>
        <w:t>,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বর্ণ ও লিঙ্গ নির্বিশেষে সকলের জন্য সমানভাবে প্রযোজ্য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মানবাধিকার প্রতিষ্ঠার মহান ব্রত নিয়ে জাতির জনক বঙ্গবন্ধু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শেখ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মুজিবুর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রহমান আমৃত্যু আন্দোলন ও সাধনা করেছেন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  <w:r w:rsidRPr="00C50CDA">
        <w:rPr>
          <w:rFonts w:ascii="Nikosh" w:eastAsia="Times New Roman" w:hAnsi="Nikosh" w:cs="Nikosh"/>
          <w:color w:val="222222"/>
          <w:sz w:val="28"/>
          <w:szCs w:val="28"/>
          <w:lang w:bidi="hi-IN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বঙ্গবন্ধুর নেতৃত্বে মানবাধিকার সাধনা ও প্রয়াসের ফসল হিসেবে গণপ্রজাতন্ত্রী বাংলাদেশ নামক রাষ্ট্রটি প্রতিষ্ঠিত হয়েছে। গণপ্রজাতন্ত্রী বাংলাদেশের সংবিধানে আন্তর্জাতিকভাবে স্বীকৃত মানবাধিকারের নিশ্চয়তা প্রদান করা হয়েছে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</w:p>
    <w:p w:rsidR="00F84852" w:rsidRPr="00B2326C" w:rsidRDefault="00F84852" w:rsidP="00F84852">
      <w:pPr>
        <w:shd w:val="clear" w:color="auto" w:fill="FFFFFF"/>
        <w:spacing w:line="360" w:lineRule="auto"/>
        <w:jc w:val="both"/>
        <w:rPr>
          <w:rFonts w:ascii="Nikosh" w:eastAsia="Times New Roman" w:hAnsi="Nikosh" w:cs="Nikosh"/>
          <w:color w:val="222222"/>
        </w:rPr>
      </w:pP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প্রতিবছরের ন্যায় এ বছরও জাতীয় মানবাধিকার কমিশনের আয়োজনে মানবাধিকার দিবস ২০২৩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উদযাপিত হচ্ছে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  <w:r w:rsidRPr="00C50CDA">
        <w:rPr>
          <w:rFonts w:ascii="Nikosh" w:eastAsia="Times New Roman" w:hAnsi="Nikosh" w:cs="Nikosh"/>
          <w:color w:val="222222"/>
          <w:sz w:val="28"/>
          <w:szCs w:val="28"/>
          <w:lang w:bidi="hi-IN"/>
        </w:rPr>
        <w:t> </w:t>
      </w:r>
      <w:r w:rsidR="00664D90">
        <w:rPr>
          <w:rFonts w:ascii="Nikosh" w:eastAsia="Times New Roman" w:hAnsi="Nikosh" w:cs="Nikosh"/>
          <w:color w:val="222222"/>
          <w:sz w:val="28"/>
        </w:rPr>
        <w:t xml:space="preserve">এ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উপলক্ষ্যে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মহামান্য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রাষ্ট্রপতি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,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প্রধানমন্ত্রী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ও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স্পীকার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>,</w:t>
      </w:r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আইনম</w:t>
      </w:r>
      <w:r w:rsidR="00C92233">
        <w:rPr>
          <w:rFonts w:ascii="Nikosh" w:eastAsia="Times New Roman" w:hAnsi="Nikosh" w:cs="Nikosh"/>
          <w:color w:val="222222"/>
          <w:sz w:val="28"/>
        </w:rPr>
        <w:t>ন্ত্রী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,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জাতীয়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কমিশনের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চেয়ারম্যান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ও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সার্বক্ষণিক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সদস্য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পৃথক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পৃথক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বাণী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দিয়েছেন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>।</w:t>
      </w:r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আগামী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r>
        <w:rPr>
          <w:rFonts w:ascii="Nikosh" w:eastAsia="Times New Roman" w:hAnsi="Nikosh" w:cs="Nikosh"/>
          <w:color w:val="222222"/>
          <w:sz w:val="28"/>
        </w:rPr>
        <w:t xml:space="preserve">১০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ডিসেম্বর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২০২৩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তারিখ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রবিবার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সকাল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১১</w:t>
      </w:r>
      <w:r w:rsidRPr="00C50CDA">
        <w:rPr>
          <w:rFonts w:ascii="Nikosh" w:eastAsia="Times New Roman" w:hAnsi="Nikosh" w:cs="Nikosh"/>
          <w:color w:val="222222"/>
          <w:sz w:val="28"/>
        </w:rPr>
        <w:t xml:space="preserve">টায়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জাতীয়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কমিশনের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আয়োজনে</w:t>
      </w:r>
      <w:proofErr w:type="spellEnd"/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হোটেল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ইন্টারকন</w:t>
      </w:r>
      <w:r>
        <w:rPr>
          <w:rFonts w:ascii="Nikosh" w:eastAsia="Times New Roman" w:hAnsi="Nikosh" w:cs="Nikosh"/>
          <w:color w:val="222222"/>
          <w:sz w:val="28"/>
        </w:rPr>
        <w:t>্টিনেন্টালে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দিবস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২০২৩</w:t>
      </w:r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> 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উদযাপিত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হবে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>।</w:t>
      </w:r>
      <w:r w:rsidR="00664D90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এছাড়াও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সারাদেশে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জাতীয়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কমিশনের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লঙ্ঘন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প্রতিরোধ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ও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সুরক্ষা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কমিটির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উদ্যোগে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দিবস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উদযাপন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করা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517F58">
        <w:rPr>
          <w:rFonts w:ascii="Nikosh" w:eastAsia="Times New Roman" w:hAnsi="Nikosh" w:cs="Nikosh"/>
          <w:color w:val="222222"/>
          <w:sz w:val="28"/>
        </w:rPr>
        <w:t>হবে</w:t>
      </w:r>
      <w:proofErr w:type="spellEnd"/>
      <w:r w:rsidR="00517F58">
        <w:rPr>
          <w:rFonts w:ascii="Nikosh" w:eastAsia="Times New Roman" w:hAnsi="Nikosh" w:cs="Nikosh"/>
          <w:color w:val="222222"/>
          <w:sz w:val="28"/>
        </w:rPr>
        <w:t xml:space="preserve">। </w:t>
      </w:r>
    </w:p>
    <w:p w:rsidR="00F84852" w:rsidRPr="00C50CDA" w:rsidRDefault="00F84852" w:rsidP="00F84852">
      <w:pPr>
        <w:shd w:val="clear" w:color="auto" w:fill="FFFFFF"/>
        <w:spacing w:after="80" w:line="360" w:lineRule="auto"/>
        <w:jc w:val="both"/>
        <w:rPr>
          <w:rFonts w:ascii="Nikosh" w:eastAsia="Times New Roman" w:hAnsi="Nikosh" w:cs="Nikosh"/>
          <w:color w:val="222222"/>
        </w:rPr>
      </w:pP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গণপ্রজাতন্ত্রী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বাংলাদেশের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মহামান্য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রাষ্ট্রপতি</w:t>
      </w:r>
      <w:proofErr w:type="spellEnd"/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> </w:t>
      </w:r>
      <w:proofErr w:type="spellStart"/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>জনাব</w:t>
      </w:r>
      <w:proofErr w:type="spellEnd"/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>মোঃ</w:t>
      </w:r>
      <w:proofErr w:type="spellEnd"/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b/>
          <w:bCs/>
          <w:color w:val="222222"/>
          <w:sz w:val="28"/>
        </w:rPr>
        <w:t>সাহাবুদ্দিন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> 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উক্ত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অনুষ্ঠানে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প্রধান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অতিথির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আসন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অলংকৃত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664D90">
        <w:rPr>
          <w:rFonts w:ascii="Nikosh" w:eastAsia="Times New Roman" w:hAnsi="Nikosh" w:cs="Nikosh"/>
          <w:color w:val="222222"/>
          <w:sz w:val="28"/>
        </w:rPr>
        <w:t>করবেন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>।</w:t>
      </w:r>
    </w:p>
    <w:p w:rsidR="00F84852" w:rsidRPr="00C50CDA" w:rsidRDefault="00F84852" w:rsidP="00F84852">
      <w:pPr>
        <w:shd w:val="clear" w:color="auto" w:fill="FFFFFF"/>
        <w:spacing w:after="80" w:line="360" w:lineRule="auto"/>
        <w:jc w:val="both"/>
        <w:rPr>
          <w:rFonts w:ascii="Nikosh" w:eastAsia="Times New Roman" w:hAnsi="Nikosh" w:cs="Nikosh"/>
          <w:color w:val="222222"/>
        </w:rPr>
      </w:pP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বিশেষ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অতিথি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হিসেবে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উপস্থিত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থাকবেন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গণপ্রজাতন্ত্রী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বাংলাদেশ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সরকারের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আইন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,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বিচার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ও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সংসদ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বিষয়ক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মন্ত্রণালয়ের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মন্ত্রী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জনাব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আনিসুল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হক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,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এমপি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>।</w:t>
      </w:r>
    </w:p>
    <w:p w:rsidR="00F84852" w:rsidRDefault="00F84852" w:rsidP="00F84852">
      <w:pPr>
        <w:shd w:val="clear" w:color="auto" w:fill="FFFFFF"/>
        <w:spacing w:after="80" w:line="360" w:lineRule="auto"/>
        <w:jc w:val="both"/>
        <w:rPr>
          <w:rFonts w:ascii="Nikosh" w:eastAsia="Times New Roman" w:hAnsi="Nikosh" w:cs="Nikosh"/>
          <w:color w:val="222222"/>
          <w:sz w:val="28"/>
        </w:rPr>
      </w:pP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অনুষ্ঠানে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সভাপতিত্ব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করবেন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জাতীয়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মান</w:t>
      </w:r>
      <w:r w:rsidR="00C92233">
        <w:rPr>
          <w:rFonts w:ascii="Nikosh" w:eastAsia="Times New Roman" w:hAnsi="Nikosh" w:cs="Nikosh"/>
          <w:color w:val="222222"/>
          <w:sz w:val="28"/>
        </w:rPr>
        <w:t>বাধিকার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কমিশনের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মাননীয়</w:t>
      </w:r>
      <w:proofErr w:type="spellEnd"/>
      <w:r w:rsidR="00C92233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="00C92233">
        <w:rPr>
          <w:rFonts w:ascii="Nikosh" w:eastAsia="Times New Roman" w:hAnsi="Nikosh" w:cs="Nikosh"/>
          <w:color w:val="222222"/>
          <w:sz w:val="28"/>
        </w:rPr>
        <w:t>চেয়ারম্যান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ড.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কামাল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উদ্দিন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আহমেদ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>।</w:t>
      </w:r>
    </w:p>
    <w:p w:rsidR="00664D90" w:rsidRPr="00C50CDA" w:rsidRDefault="00664D90" w:rsidP="00F84852">
      <w:pPr>
        <w:shd w:val="clear" w:color="auto" w:fill="FFFFFF"/>
        <w:spacing w:after="80" w:line="360" w:lineRule="auto"/>
        <w:jc w:val="both"/>
        <w:rPr>
          <w:rFonts w:ascii="Nikosh" w:eastAsia="Times New Roman" w:hAnsi="Nikosh" w:cs="Nikosh"/>
          <w:color w:val="222222"/>
        </w:rPr>
      </w:pPr>
    </w:p>
    <w:p w:rsidR="00F84852" w:rsidRDefault="00F84852" w:rsidP="00F84852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222222"/>
          <w:sz w:val="28"/>
          <w:cs/>
        </w:rPr>
      </w:pPr>
      <w:proofErr w:type="spellStart"/>
      <w:r>
        <w:rPr>
          <w:rFonts w:ascii="Nikosh" w:eastAsia="Times New Roman" w:hAnsi="Nikosh" w:cs="Nikosh"/>
          <w:color w:val="222222"/>
          <w:sz w:val="28"/>
        </w:rPr>
        <w:t>উল্লেখ্য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, ২০০৯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সালে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স্বাধীন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রাষ্ট্রীয়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সংস্থা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হিসেবে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জাতীয়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মানবাধিকার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কমিশন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প্রতিষ্ঠিত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>
        <w:rPr>
          <w:rFonts w:ascii="Nikosh" w:eastAsia="Times New Roman" w:hAnsi="Nikosh" w:cs="Nikosh"/>
          <w:color w:val="222222"/>
          <w:sz w:val="28"/>
        </w:rPr>
        <w:t>হয়</w:t>
      </w:r>
      <w:proofErr w:type="spellEnd"/>
      <w:r>
        <w:rPr>
          <w:rFonts w:ascii="Nikosh" w:eastAsia="Times New Roman" w:hAnsi="Nikosh" w:cs="Nikosh"/>
          <w:color w:val="222222"/>
          <w:sz w:val="28"/>
        </w:rPr>
        <w:t xml:space="preserve">। 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সার্বিক পরিস্থিতিতে মানবাধিকার সুরক্ষা ও সমুন্নত রাখার জন্য জাতীয় মানবাধিকার কমিশন প্রচেষ্টা চালিয়ে যাচ্ছে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এবং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বাস্তবধর্মী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দৃষ্টিকোণ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থেকে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পরিকল্পনামাফিক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অগ্রসর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হচ্ছে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৷ এ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লক্ষ্যে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প্রয়োজনীয়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গবেষণা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,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পর্যবেক্ষণ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ও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অনুসন্ধান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অব্যাহত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 xml:space="preserve"> </w:t>
      </w:r>
      <w:proofErr w:type="spellStart"/>
      <w:r w:rsidRPr="00C50CDA">
        <w:rPr>
          <w:rFonts w:ascii="Nikosh" w:eastAsia="Times New Roman" w:hAnsi="Nikosh" w:cs="Nikosh"/>
          <w:color w:val="222222"/>
          <w:sz w:val="28"/>
        </w:rPr>
        <w:t>রয়েছে</w:t>
      </w:r>
      <w:proofErr w:type="spellEnd"/>
      <w:r w:rsidRPr="00C50CDA">
        <w:rPr>
          <w:rFonts w:ascii="Nikosh" w:eastAsia="Times New Roman" w:hAnsi="Nikosh" w:cs="Nikosh"/>
          <w:color w:val="222222"/>
          <w:sz w:val="28"/>
        </w:rPr>
        <w:t>৷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দেশে একটি সুপ্রতিষ্ঠিত মানবাধিকার সংস্কৃতি তৈরির লক্ষ্যে</w:t>
      </w:r>
      <w:r w:rsidRPr="00C50CDA">
        <w:rPr>
          <w:rFonts w:ascii="Nikosh" w:eastAsia="Times New Roman" w:hAnsi="Nikosh" w:cs="Nikosh"/>
          <w:color w:val="222222"/>
          <w:sz w:val="28"/>
          <w:szCs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জাতীয় মানবাধিকার কমিশন সুদূরপ্রসারি পরিকল্পনা করে অগ্রসর হচ্ছে।</w:t>
      </w:r>
    </w:p>
    <w:p w:rsidR="003C5022" w:rsidRDefault="00F84852" w:rsidP="00F84852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</w:pP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প্রতিষ্ঠালগ্ন থেকেই জাতীয় মানবাধিকার কমিশন নিয়মিত কার্যক্রমের অংশ হিসেবে বিভিন্ন</w:t>
      </w:r>
      <w:r w:rsidRPr="00C50CDA">
        <w:rPr>
          <w:rFonts w:ascii="Nikosh" w:eastAsia="Times New Roman" w:hAnsi="Nikosh" w:cs="Nikosh"/>
          <w:color w:val="222222"/>
          <w:sz w:val="28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হাসপাতাল</w:t>
      </w:r>
      <w:r w:rsidRPr="00C50CDA">
        <w:rPr>
          <w:rFonts w:ascii="Nikosh" w:eastAsia="Times New Roman" w:hAnsi="Nikosh" w:cs="Nikosh"/>
          <w:color w:val="222222"/>
          <w:sz w:val="28"/>
        </w:rPr>
        <w:t>,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শিশুসদন</w:t>
      </w:r>
      <w:r w:rsidR="00BE67B0">
        <w:rPr>
          <w:rFonts w:ascii="Nikosh" w:eastAsia="Times New Roman" w:hAnsi="Nikosh" w:cs="Nikosh"/>
          <w:color w:val="222222"/>
          <w:sz w:val="28"/>
          <w:szCs w:val="28"/>
          <w:cs/>
        </w:rPr>
        <w:t xml:space="preserve"> ও কারাগার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 xml:space="preserve"> পরিদর্শন করছে। পাশাপাশি সরকারের নিকট গবেষণালব্ধ মতামত ও সুপারিশ প্রদান করছে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  <w:r w:rsidRPr="00C50CDA">
        <w:rPr>
          <w:rFonts w:ascii="Nikosh" w:eastAsia="Times New Roman" w:hAnsi="Nikosh" w:cs="Nikosh"/>
          <w:color w:val="222222"/>
          <w:sz w:val="28"/>
          <w:szCs w:val="28"/>
          <w:lang w:bidi="hi-IN"/>
        </w:rPr>
        <w:t> 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</w:rPr>
        <w:t>সরকার কমিশনের সুচিন্তিত মতামতকে আন্তরিকতার সাথে বিবেচনা করে প্রয়োজনীয় ব্যবস্থা গ্রহণ করে আসছে। এটি মানবাধিকার পরিস্থিতি উন্নয়ন ও বিকাশে সহায়তা করছে</w:t>
      </w:r>
      <w:r w:rsidRPr="00C50CDA">
        <w:rPr>
          <w:rFonts w:ascii="Nikosh" w:eastAsia="Times New Roman" w:hAnsi="Nikosh" w:cs="Nikosh"/>
          <w:color w:val="222222"/>
          <w:sz w:val="28"/>
          <w:szCs w:val="28"/>
          <w:cs/>
          <w:lang w:bidi="hi-IN"/>
        </w:rPr>
        <w:t>।</w:t>
      </w:r>
    </w:p>
    <w:p w:rsidR="00F84852" w:rsidRPr="00F84852" w:rsidRDefault="00F84852" w:rsidP="00F84852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222222"/>
        </w:rPr>
      </w:pPr>
    </w:p>
    <w:p w:rsidR="003C5022" w:rsidRPr="00F8485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F84852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F84852">
        <w:rPr>
          <w:rFonts w:ascii="Nikosh" w:hAnsi="Nikosh" w:cs="Nikosh"/>
          <w:sz w:val="28"/>
          <w:szCs w:val="28"/>
        </w:rPr>
        <w:t>/-</w:t>
      </w:r>
    </w:p>
    <w:p w:rsidR="006F6CE9" w:rsidRPr="00F84852" w:rsidRDefault="006F6CE9" w:rsidP="003C5022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</w:p>
    <w:p w:rsidR="003C5022" w:rsidRPr="00F8485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F84852">
        <w:rPr>
          <w:rFonts w:ascii="Nikosh" w:hAnsi="Nikosh" w:cs="Nikosh"/>
          <w:sz w:val="28"/>
          <w:szCs w:val="28"/>
        </w:rPr>
        <w:t>ফারহানা</w:t>
      </w:r>
      <w:proofErr w:type="spellEnd"/>
      <w:r w:rsidRPr="00F8485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84852">
        <w:rPr>
          <w:rFonts w:ascii="Nikosh" w:hAnsi="Nikosh" w:cs="Nikosh"/>
          <w:sz w:val="28"/>
          <w:szCs w:val="28"/>
        </w:rPr>
        <w:t>সাঈদ</w:t>
      </w:r>
      <w:proofErr w:type="spellEnd"/>
    </w:p>
    <w:p w:rsidR="003C5022" w:rsidRPr="00F8485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F84852">
        <w:rPr>
          <w:rFonts w:ascii="Nikosh" w:hAnsi="Nikosh" w:cs="Nikosh"/>
          <w:sz w:val="28"/>
          <w:szCs w:val="28"/>
        </w:rPr>
        <w:t>উপপরিচালক</w:t>
      </w:r>
      <w:proofErr w:type="spellEnd"/>
    </w:p>
    <w:p w:rsidR="003C5022" w:rsidRPr="00F8485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F84852">
        <w:rPr>
          <w:rFonts w:ascii="Nikosh" w:hAnsi="Nikosh" w:cs="Nikosh"/>
          <w:sz w:val="28"/>
          <w:szCs w:val="28"/>
        </w:rPr>
        <w:t>জাতীয়</w:t>
      </w:r>
      <w:proofErr w:type="spellEnd"/>
      <w:r w:rsidRPr="00F8485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84852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F8485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84852">
        <w:rPr>
          <w:rFonts w:ascii="Nikosh" w:hAnsi="Nikosh" w:cs="Nikosh"/>
          <w:sz w:val="28"/>
          <w:szCs w:val="28"/>
        </w:rPr>
        <w:t>কমিশন</w:t>
      </w:r>
      <w:proofErr w:type="spellEnd"/>
    </w:p>
    <w:p w:rsidR="003C5022" w:rsidRPr="00F84852" w:rsidRDefault="003C5022" w:rsidP="003C5022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r w:rsidRPr="00F84852">
        <w:rPr>
          <w:rFonts w:ascii="Nikosh" w:hAnsi="Nikosh" w:cs="Nikosh"/>
          <w:sz w:val="28"/>
          <w:szCs w:val="28"/>
        </w:rPr>
        <w:t>০১৩১৩৭৬৮৪০৪</w:t>
      </w:r>
    </w:p>
    <w:p w:rsidR="00BE5DF6" w:rsidRPr="003C5022" w:rsidRDefault="00BE5DF6" w:rsidP="003C5022">
      <w:pPr>
        <w:spacing w:line="360" w:lineRule="auto"/>
        <w:rPr>
          <w:rFonts w:ascii="NikoshBAN" w:hAnsi="NikoshBAN" w:cs="NikoshBAN"/>
          <w:sz w:val="24"/>
          <w:szCs w:val="24"/>
        </w:rPr>
      </w:pPr>
    </w:p>
    <w:sectPr w:rsidR="00BE5DF6" w:rsidRPr="003C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22"/>
    <w:rsid w:val="000F2C8B"/>
    <w:rsid w:val="001069E1"/>
    <w:rsid w:val="0018150F"/>
    <w:rsid w:val="002B1D03"/>
    <w:rsid w:val="003C5022"/>
    <w:rsid w:val="00517F58"/>
    <w:rsid w:val="00664D90"/>
    <w:rsid w:val="006F6CE9"/>
    <w:rsid w:val="00886050"/>
    <w:rsid w:val="00BE5DF6"/>
    <w:rsid w:val="00BE67B0"/>
    <w:rsid w:val="00C92233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0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2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C502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0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2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C50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12</cp:revision>
  <cp:lastPrinted>2023-12-09T11:35:00Z</cp:lastPrinted>
  <dcterms:created xsi:type="dcterms:W3CDTF">2023-11-19T10:20:00Z</dcterms:created>
  <dcterms:modified xsi:type="dcterms:W3CDTF">2023-12-09T11:36:00Z</dcterms:modified>
</cp:coreProperties>
</file>