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10" w:rsidRPr="00D61FE4" w:rsidRDefault="00405B10" w:rsidP="00405B10">
      <w:pPr>
        <w:spacing w:after="0" w:line="240" w:lineRule="auto"/>
        <w:jc w:val="both"/>
        <w:rPr>
          <w:rFonts w:ascii="SutonnyMJ" w:hAnsi="SutonnyMJ" w:cs="Times New Roman"/>
          <w:b/>
          <w:sz w:val="2"/>
          <w:szCs w:val="20"/>
        </w:rPr>
      </w:pPr>
      <w:r w:rsidRPr="00D61FE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085C0021" wp14:editId="4C7D973A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1FE4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405B10" w:rsidRPr="00A74643" w:rsidRDefault="00405B10" w:rsidP="00405B10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405B10" w:rsidRPr="00F03344" w:rsidRDefault="00405B10" w:rsidP="00405B10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405B10" w:rsidRPr="009A06CB" w:rsidRDefault="00405B10" w:rsidP="00405B10">
      <w:pPr>
        <w:spacing w:after="0" w:line="240" w:lineRule="auto"/>
        <w:ind w:left="720"/>
        <w:jc w:val="center"/>
        <w:rPr>
          <w:rFonts w:ascii="SutonnyMJ" w:hAnsi="SutonnyMJ"/>
          <w:szCs w:val="28"/>
          <w:lang w:bidi="bn-IN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>
        <w:rPr>
          <w:rFonts w:ascii="SutonnyMJ" w:hAnsi="SutonnyMJ" w:cs="Times New Roman"/>
        </w:rPr>
        <w:t xml:space="preserve"> </w:t>
      </w:r>
      <w:proofErr w:type="spellStart"/>
      <w:r>
        <w:rPr>
          <w:rFonts w:ascii="SutonnyMJ" w:hAnsi="SutonnyMJ" w:cs="Times New Roman"/>
        </w:rPr>
        <w:t>XvKv</w:t>
      </w:r>
      <w:proofErr w:type="spellEnd"/>
      <w:r>
        <w:rPr>
          <w:rFonts w:ascii="SutonnyMJ" w:hAnsi="SutonnyMJ" w:cs="Times New Roman"/>
        </w:rPr>
        <w:t>-</w:t>
      </w:r>
      <w:r w:rsidRPr="009A06CB">
        <w:rPr>
          <w:rFonts w:ascii="Nikosh" w:hAnsi="Nikosh" w:cs="Nikosh"/>
          <w:cs/>
          <w:lang w:bidi="bn-IN"/>
        </w:rPr>
        <w:t>১২১৫</w:t>
      </w:r>
    </w:p>
    <w:p w:rsidR="00405B10" w:rsidRPr="00F03344" w:rsidRDefault="00405B10" w:rsidP="00405B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:rsidR="00405B10" w:rsidRPr="00A74643" w:rsidRDefault="00405B10" w:rsidP="00405B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05B10" w:rsidRPr="00A74643" w:rsidRDefault="00405B10" w:rsidP="00405B10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405B10" w:rsidRPr="00016AF5" w:rsidRDefault="00405B10" w:rsidP="00016AF5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>:/</w:t>
      </w:r>
      <w:r w:rsidRPr="0026737B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২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-</w:t>
      </w:r>
      <w:r w:rsidR="00016AF5">
        <w:rPr>
          <w:rFonts w:ascii="NikoshBAN" w:hAnsi="NikoshBAN" w:cs="NikoshBAN" w:hint="cs"/>
          <w:sz w:val="24"/>
          <w:szCs w:val="24"/>
          <w:cs/>
          <w:lang w:bidi="bn-IN"/>
        </w:rPr>
        <w:t>১০7</w:t>
      </w:r>
      <w:r w:rsidRPr="00985C21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utonnyMJ" w:hAnsi="SutonnyMJ" w:cs="Times New Roman"/>
          <w:sz w:val="24"/>
          <w:szCs w:val="24"/>
        </w:rPr>
        <w:t xml:space="preserve">      </w:t>
      </w: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                  </w:t>
      </w:r>
      <w:r>
        <w:rPr>
          <w:rFonts w:ascii="SutonnyMJ" w:hAnsi="SutonnyMJ" w:cstheme="minorBidi" w:hint="cs"/>
          <w:sz w:val="24"/>
          <w:szCs w:val="24"/>
          <w:cs/>
          <w:lang w:bidi="bn-IN"/>
        </w:rPr>
        <w:t xml:space="preserve">    </w:t>
      </w:r>
      <w:r>
        <w:rPr>
          <w:rFonts w:ascii="SutonnyMJ" w:hAnsi="SutonnyMJ" w:hint="cs"/>
          <w:sz w:val="24"/>
          <w:szCs w:val="24"/>
          <w:cs/>
          <w:lang w:bidi="bn-IN"/>
        </w:rPr>
        <w:t xml:space="preserve"> 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="00016AF5">
        <w:rPr>
          <w:rFonts w:ascii="NikoshBAN" w:hAnsi="NikoshBAN" w:cs="NikoshBAN" w:hint="cs"/>
          <w:sz w:val="24"/>
          <w:szCs w:val="24"/>
          <w:cs/>
          <w:lang w:bidi="bn-IN"/>
        </w:rPr>
        <w:t>04 অক্টোবর</w:t>
      </w:r>
      <w:r w:rsidR="00C45AB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405B10" w:rsidRDefault="00405B10" w:rsidP="00D61FE4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-</w:t>
      </w:r>
    </w:p>
    <w:p w:rsidR="00016AF5" w:rsidRPr="00016AF5" w:rsidRDefault="00016AF5" w:rsidP="00016A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পিতৃহীন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দুই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শিশুর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অধিকার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ফিরিয়ে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দিতে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মধ্যরাতে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হাইকোর্টের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আদেশ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ইতিহাসে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মাইলফলক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হয়ে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থাকবে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বলে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মনে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করে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b/>
          <w:sz w:val="28"/>
          <w:szCs w:val="28"/>
        </w:rPr>
        <w:t>কমিশন</w:t>
      </w:r>
      <w:proofErr w:type="spellEnd"/>
      <w:r w:rsidRPr="00016AF5">
        <w:rPr>
          <w:rFonts w:ascii="NikoshBAN" w:eastAsia="Times New Roman" w:hAnsi="NikoshBAN" w:cs="NikoshBAN"/>
          <w:b/>
          <w:sz w:val="28"/>
          <w:szCs w:val="28"/>
        </w:rPr>
        <w:t> </w:t>
      </w:r>
    </w:p>
    <w:p w:rsidR="00016AF5" w:rsidRPr="00016AF5" w:rsidRDefault="00016AF5" w:rsidP="00016A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পৈত্রিক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নিবাসে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ঢুকতে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দেয়ার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সাবেক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অ্যাটর্নি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জেনারেল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কেএস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নবীর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দুই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নাতিকে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বাড়িতে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ফিরিয়ে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তাদের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নিরাপত্তা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নিশ্চিত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গত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০৩/১০/২০২০ (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শনিবার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)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প্রায়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মধ্যরাতে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আদেশ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দিয়েছেন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মহামান্য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হাইকোর্ট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শনিবার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মধ্যরাতে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বেসরকারি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টিভি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চ্যানেল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একাত্তর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টিভিতে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‘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একাত্তর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জার্নাল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’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অনুষ্ঠানে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পৈতৃক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বাড়িতে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প্রবেশের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দুই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শিশুর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আকুল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আবেদন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উপস্থাপক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আলোচকদের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বক্তব্য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সচেতন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মানবিকতাকে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জাগিয়ে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তোলে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আলোচনা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চলাকালেই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দুই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শিশুকে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রাতের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তাদের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পিত্রালয়ে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নিরাপত্তার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সাথে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পৌঁছে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দেয়ার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ধানমন্ডি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থানার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ভারপ্রাপ্ত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কর্মকর্তাকে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তাৎক্ষণিক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স্বতঃপ্রণোদিত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আদেশ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দেন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বিচারপতি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আবু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তাহের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মোহাম্মদ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সাইফুর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রহমানের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নেতৃত্বাধীন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হাইকোর্ট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বেঞ্চ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রাতেই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তা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কার্যকর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হয়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>।</w:t>
      </w:r>
    </w:p>
    <w:p w:rsidR="00016AF5" w:rsidRPr="00016AF5" w:rsidRDefault="00016AF5" w:rsidP="00016A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সুরক্ষায়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মহামান্য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হাইকোর্টের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মধ্যরাতের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তাৎক্ষণিক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আদেশ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ইতিহাসে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মাইলফলক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হয়ে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থাকবে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বলে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একাত্তর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টিভিকে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বিষয়টি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তুলে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ধরার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আন্তরিক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ধন্যবাদ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জানায়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>। </w:t>
      </w:r>
    </w:p>
    <w:p w:rsidR="00016AF5" w:rsidRPr="00016AF5" w:rsidRDefault="00016AF5" w:rsidP="00016A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পুলিশকে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সব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সময়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জনবান্ধব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মানবিক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আচরণ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ভুক্তভোগী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পাশে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দাড়াতে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>।</w:t>
      </w:r>
    </w:p>
    <w:p w:rsidR="00016AF5" w:rsidRPr="00016AF5" w:rsidRDefault="00016AF5" w:rsidP="00016A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AF5">
        <w:rPr>
          <w:rFonts w:ascii="NikoshBAN" w:eastAsia="Times New Roman" w:hAnsi="NikoshBAN" w:cs="NikoshBAN"/>
          <w:sz w:val="24"/>
          <w:szCs w:val="24"/>
        </w:rPr>
        <w:t xml:space="preserve">   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ঘটনার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বিষয়ে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চেয়ারম্যান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নাছিমা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বেগম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এনডিসি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ঘটনাটি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আমাদের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বিচার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ব্যবস্থার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উপর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সাধারণ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আস্থা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আরো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বাড়াবে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সম্পত্তির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অধিকার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বঞ্চিত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প্রবণতা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মানুষ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সরে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আসবে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>।</w:t>
      </w:r>
    </w:p>
    <w:p w:rsidR="00016AF5" w:rsidRPr="00016AF5" w:rsidRDefault="00016AF5" w:rsidP="00016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AF5" w:rsidRPr="00016AF5" w:rsidRDefault="00016AF5" w:rsidP="00016A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ধন্যবাদান্তে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>,</w:t>
      </w:r>
    </w:p>
    <w:p w:rsidR="00405B10" w:rsidRPr="00AC2C9A" w:rsidRDefault="00D61FE4" w:rsidP="00405B10">
      <w:pPr>
        <w:spacing w:after="0" w:line="36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t xml:space="preserve">স্বাক্ষরিত/- </w:t>
      </w:r>
    </w:p>
    <w:p w:rsidR="00405B10" w:rsidRPr="00AC2C9A" w:rsidRDefault="00405B10" w:rsidP="00405B10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405B10" w:rsidRPr="00AC2C9A" w:rsidRDefault="00405B10" w:rsidP="00405B10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405B10" w:rsidRPr="00AC2C9A" w:rsidRDefault="00405B10" w:rsidP="00405B10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</w:t>
      </w:r>
      <w:bookmarkStart w:id="0" w:name="_GoBack"/>
      <w:bookmarkEnd w:id="0"/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ন, বাংলাদেশ</w:t>
      </w:r>
    </w:p>
    <w:p w:rsidR="00534660" w:rsidRPr="008E57B9" w:rsidRDefault="00405B10" w:rsidP="008E57B9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মোবাইলঃ ০১৭৯০৫৩৬৯৩৬</w:t>
      </w:r>
    </w:p>
    <w:sectPr w:rsidR="00534660" w:rsidRPr="008E57B9" w:rsidSect="00CE70AF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10"/>
    <w:rsid w:val="00016AF5"/>
    <w:rsid w:val="002475A9"/>
    <w:rsid w:val="00405B10"/>
    <w:rsid w:val="004F0B51"/>
    <w:rsid w:val="008E57B9"/>
    <w:rsid w:val="00C15FCE"/>
    <w:rsid w:val="00C45AB4"/>
    <w:rsid w:val="00D61FE4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EE9CC-A403-4A63-958A-477CB7BC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0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B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cp:lastPrinted>2020-09-26T09:12:00Z</cp:lastPrinted>
  <dcterms:created xsi:type="dcterms:W3CDTF">2020-10-04T11:32:00Z</dcterms:created>
  <dcterms:modified xsi:type="dcterms:W3CDTF">2020-10-04T11:32:00Z</dcterms:modified>
</cp:coreProperties>
</file>