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40" w:rsidRPr="00CB1A75" w:rsidRDefault="00123E40" w:rsidP="00123E40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030A2" wp14:editId="05E66BF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E40" w:rsidRDefault="00123E40" w:rsidP="00123E4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123E40" w:rsidRDefault="00123E40" w:rsidP="00123E4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123E40" w:rsidRDefault="00123E40" w:rsidP="00123E4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123E40" w:rsidRPr="00CB1A75" w:rsidRDefault="00123E40" w:rsidP="00414F24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123E40" w:rsidRPr="00CB1A75" w:rsidRDefault="00123E40" w:rsidP="00123E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23E40" w:rsidRPr="00DE7E70" w:rsidRDefault="00123E40" w:rsidP="00123E40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="00EF5D17" w:rsidRPr="00EF5D17">
        <w:rPr>
          <w:rFonts w:ascii="NikoshBAN" w:hAnsi="NikoshBAN" w:cs="NikoshBAN"/>
          <w:sz w:val="24"/>
          <w:szCs w:val="24"/>
          <w:cs/>
          <w:lang w:bidi="bn-IN"/>
        </w:rPr>
        <w:t>164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Pr="00123E40">
        <w:rPr>
          <w:rFonts w:ascii="NikoshBAN" w:hAnsi="NikoshBAN" w:cs="NikoshBAN"/>
          <w:sz w:val="24"/>
          <w:szCs w:val="24"/>
        </w:rPr>
        <w:t>1</w:t>
      </w:r>
      <w:r w:rsidR="002C1A87">
        <w:rPr>
          <w:rFonts w:ascii="NikoshBAN" w:hAnsi="NikoshBAN" w:cs="NikoshBAN"/>
          <w:sz w:val="24"/>
          <w:szCs w:val="24"/>
        </w:rPr>
        <w:t>7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মে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123E40" w:rsidRPr="00DE7E70" w:rsidRDefault="00123E40" w:rsidP="00123E40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D44E99" w:rsidRDefault="00D44E99" w:rsidP="00D44E99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দুর্নীতি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দূর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করার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মাধ্যমে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দেশে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আইনের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শাসন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সুশাসন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প্রতিষ্ঠা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করা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সম্ভব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sz w:val="28"/>
          <w:szCs w:val="28"/>
        </w:rPr>
        <w:t>–</w:t>
      </w:r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</w:p>
    <w:p w:rsidR="00EF5D17" w:rsidRPr="00D44E99" w:rsidRDefault="002C1A87" w:rsidP="00D44E99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জাতীয়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কমিশনের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/>
          <w:sz w:val="28"/>
          <w:szCs w:val="28"/>
        </w:rPr>
        <w:t>চেয়ারম্যান</w:t>
      </w:r>
      <w:proofErr w:type="spellEnd"/>
      <w:r w:rsidRPr="00D44E99">
        <w:rPr>
          <w:rFonts w:ascii="NikoshBAN" w:hAnsi="NikoshBAN" w:cs="NikoshBAN"/>
          <w:b/>
          <w:sz w:val="28"/>
          <w:szCs w:val="28"/>
        </w:rPr>
        <w:t xml:space="preserve"> </w:t>
      </w:r>
    </w:p>
    <w:p w:rsidR="00D44E99" w:rsidRPr="00D44E99" w:rsidRDefault="00D44E99" w:rsidP="00D44E99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77FDE" w:rsidRPr="00D44E99" w:rsidRDefault="00037876" w:rsidP="00D44E99">
      <w:pPr>
        <w:pStyle w:val="Heading1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b w:val="0"/>
          <w:sz w:val="28"/>
          <w:szCs w:val="28"/>
        </w:rPr>
      </w:pPr>
      <w:r>
        <w:rPr>
          <w:rFonts w:ascii="NikoshBAN" w:hAnsi="NikoshBAN" w:cs="NikoshBAN"/>
          <w:b w:val="0"/>
          <w:sz w:val="28"/>
          <w:szCs w:val="28"/>
        </w:rPr>
        <w:t>“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বিগত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বিশ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বছরের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নীরিক্ষায়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সুস্পষ্ট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যা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দেশে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সার্বিক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দারিদ্র</w:t>
      </w:r>
      <w:r w:rsidR="00C36BA5">
        <w:rPr>
          <w:rFonts w:ascii="NikoshBAN" w:hAnsi="NikoshBAN" w:cs="NikoshBAN"/>
          <w:b w:val="0"/>
          <w:sz w:val="28"/>
          <w:szCs w:val="28"/>
        </w:rPr>
        <w:t>্য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যেমন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৪৮.৯%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থেকে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প্রায়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৩০%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এবং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অতি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দরিদ্রের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হার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৩৪.৩%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হতে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৫.৬% এ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হ্রাস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পেয়েছে</w:t>
      </w:r>
      <w:proofErr w:type="spellEnd"/>
      <w:r w:rsidR="00C36BA5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C36BA5">
        <w:rPr>
          <w:rFonts w:ascii="NikoshBAN" w:hAnsi="NikoshBAN" w:cs="NikoshBAN"/>
          <w:b w:val="0"/>
          <w:sz w:val="28"/>
          <w:szCs w:val="28"/>
        </w:rPr>
        <w:t>তেমনি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আশ্রয়ণ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প্রকল্প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কাজের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বিনিময়ে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খাদ্য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কর্মসূচী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শিক্ষা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উপবৃত্তি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মাতৃত্বকালীন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ভাতা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বয়স্ক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ভাতাসহ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সামাজিক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নিরাপত্তা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কর্মসূচী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ও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সরকার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কর্তৃক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গৃহীত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দারিদ্র্য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বিমোচনের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অন্য</w:t>
      </w:r>
      <w:r w:rsidR="000A1E09">
        <w:rPr>
          <w:rFonts w:ascii="NikoshBAN" w:hAnsi="NikoshBAN" w:cs="NikoshBAN"/>
          <w:b w:val="0"/>
          <w:sz w:val="28"/>
          <w:szCs w:val="28"/>
        </w:rPr>
        <w:t>ান্য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কর্মসূচীর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সঠিক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বাস্তবায়ন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করা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হচ্ছে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।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তবে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সাম্প্রতিক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কোভিড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মহামারীর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কারনে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অনেকে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চাকরি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হারিয়ে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বেকার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হয়ে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প</w:t>
      </w:r>
      <w:r w:rsidR="000A1E09">
        <w:rPr>
          <w:rFonts w:ascii="NikoshBAN" w:hAnsi="NikoshBAN" w:cs="NikoshBAN"/>
          <w:b w:val="0"/>
          <w:sz w:val="28"/>
          <w:szCs w:val="28"/>
        </w:rPr>
        <w:t>ড়ে</w:t>
      </w:r>
      <w:r w:rsidR="00C36BA5">
        <w:rPr>
          <w:rFonts w:ascii="NikoshBAN" w:hAnsi="NikoshBAN" w:cs="NikoshBAN"/>
          <w:b w:val="0"/>
          <w:sz w:val="28"/>
          <w:szCs w:val="28"/>
        </w:rPr>
        <w:t>ন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>।</w:t>
      </w:r>
      <w:bookmarkStart w:id="0" w:name="_GoBack"/>
      <w:bookmarkEnd w:id="0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অন্য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দিকে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জলবায়ু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পরিবর্তন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ঝুঁকির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ক্ষেত্রে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আমাদের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দেশ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যেহেতু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তালিকায়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শীর্ষে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রয়েছে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2315B4" w:rsidRPr="00D44E99">
        <w:rPr>
          <w:rFonts w:ascii="NikoshBAN" w:hAnsi="NikoshBAN" w:cs="NikoshBAN"/>
          <w:b w:val="0"/>
          <w:sz w:val="28"/>
          <w:szCs w:val="28"/>
        </w:rPr>
        <w:t>জলবায়ু</w:t>
      </w:r>
      <w:proofErr w:type="spellEnd"/>
      <w:r w:rsidR="002315B4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2315B4" w:rsidRPr="00D44E99">
        <w:rPr>
          <w:rFonts w:ascii="NikoshBAN" w:hAnsi="NikoshBAN" w:cs="NikoshBAN"/>
          <w:b w:val="0"/>
          <w:sz w:val="28"/>
          <w:szCs w:val="28"/>
        </w:rPr>
        <w:t>পরিবর্তনের</w:t>
      </w:r>
      <w:proofErr w:type="spellEnd"/>
      <w:r w:rsidR="002315B4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2315B4" w:rsidRPr="00D44E99">
        <w:rPr>
          <w:rFonts w:ascii="NikoshBAN" w:hAnsi="NikoshBAN" w:cs="NikoshBAN"/>
          <w:b w:val="0"/>
          <w:sz w:val="28"/>
          <w:szCs w:val="28"/>
        </w:rPr>
        <w:t>নেতিবাচক</w:t>
      </w:r>
      <w:proofErr w:type="spellEnd"/>
      <w:r w:rsidR="002315B4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2315B4" w:rsidRPr="00D44E99">
        <w:rPr>
          <w:rFonts w:ascii="NikoshBAN" w:hAnsi="NikoshBAN" w:cs="NikoshBAN"/>
          <w:b w:val="0"/>
          <w:sz w:val="28"/>
          <w:szCs w:val="28"/>
        </w:rPr>
        <w:t>প্রভাবের</w:t>
      </w:r>
      <w:proofErr w:type="spellEnd"/>
      <w:r w:rsidR="002315B4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2315B4" w:rsidRPr="00D44E99">
        <w:rPr>
          <w:rFonts w:ascii="NikoshBAN" w:hAnsi="NikoshBAN" w:cs="NikoshBAN"/>
          <w:b w:val="0"/>
          <w:sz w:val="28"/>
          <w:szCs w:val="28"/>
        </w:rPr>
        <w:t>কারনে</w:t>
      </w:r>
      <w:proofErr w:type="spellEnd"/>
      <w:r w:rsidR="002315B4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অনেকেই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দা</w:t>
      </w:r>
      <w:r>
        <w:rPr>
          <w:rFonts w:ascii="NikoshBAN" w:hAnsi="NikoshBAN" w:cs="NikoshBAN"/>
          <w:b w:val="0"/>
          <w:sz w:val="28"/>
          <w:szCs w:val="28"/>
        </w:rPr>
        <w:t>রিদ্র্য</w:t>
      </w:r>
      <w:proofErr w:type="spellEnd"/>
      <w:r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 w:val="0"/>
          <w:sz w:val="28"/>
          <w:szCs w:val="28"/>
        </w:rPr>
        <w:t>সীমার</w:t>
      </w:r>
      <w:proofErr w:type="spellEnd"/>
      <w:r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 w:val="0"/>
          <w:sz w:val="28"/>
          <w:szCs w:val="28"/>
        </w:rPr>
        <w:t>ওপরে</w:t>
      </w:r>
      <w:proofErr w:type="spellEnd"/>
      <w:r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 w:val="0"/>
          <w:sz w:val="28"/>
          <w:szCs w:val="28"/>
        </w:rPr>
        <w:t>উঠতে</w:t>
      </w:r>
      <w:proofErr w:type="spellEnd"/>
      <w:r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 w:val="0"/>
          <w:sz w:val="28"/>
          <w:szCs w:val="28"/>
        </w:rPr>
        <w:t>পারছেনা</w:t>
      </w:r>
      <w:proofErr w:type="spellEnd"/>
      <w:r>
        <w:rPr>
          <w:rFonts w:ascii="NikoshBAN" w:hAnsi="NikoshBAN" w:cs="NikoshBAN"/>
          <w:b w:val="0"/>
          <w:sz w:val="28"/>
          <w:szCs w:val="28"/>
        </w:rPr>
        <w:t>”।</w:t>
      </w:r>
    </w:p>
    <w:p w:rsidR="00D44E99" w:rsidRPr="00D44E99" w:rsidRDefault="00D44E99" w:rsidP="00D44E99">
      <w:pPr>
        <w:pStyle w:val="Heading1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777FDE" w:rsidRPr="00D44E99" w:rsidRDefault="002315B4" w:rsidP="00D44E99">
      <w:pPr>
        <w:pStyle w:val="Heading1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b w:val="0"/>
          <w:sz w:val="28"/>
          <w:szCs w:val="28"/>
        </w:rPr>
      </w:pP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আজ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সকাল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10.৩০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টায়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জাতীয়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মানবাধিকার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কমিশনের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চেয়ারম্যান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ড.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কামাল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উদ্দিন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আহমেদ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এর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সাথে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চরম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দারিদ্র্য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এবং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মানবাধিকার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বিষয়ক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জাতিসংঘের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স্পেশাল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রেপরটিয়র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r w:rsidRPr="00D44E99">
        <w:rPr>
          <w:b w:val="0"/>
          <w:sz w:val="28"/>
          <w:szCs w:val="28"/>
        </w:rPr>
        <w:t xml:space="preserve">Mr. Olivier De </w:t>
      </w:r>
      <w:proofErr w:type="spellStart"/>
      <w:r w:rsidRPr="00D44E99">
        <w:rPr>
          <w:b w:val="0"/>
          <w:sz w:val="28"/>
          <w:szCs w:val="28"/>
        </w:rPr>
        <w:t>Schutter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সাক্ষা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ৎ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করতে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আসলে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এসব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কথা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বলেন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জাতীয়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মানবাধিকার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কমিশন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চেয়ারম্যান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।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এসময়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তিনি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কমিশনের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কার্যক্রম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ও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এখতিয়ার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সম্পর্কে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জানতে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চান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এবং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দলিত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শ্রমিক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ও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চরম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দরিদ্র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জনগোষ্ঠীর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অধিকার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এবং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বৈষম্য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বিলোপ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আইন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বিষয়ে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আলোচনা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করেন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।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কমিশন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চেয়ারম্যান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কমিশনের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বিভিন্ন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কার্যক্রম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সম্পর্কে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তাঁকে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অবহিত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করেন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>।</w:t>
      </w:r>
      <w:r w:rsidR="00D44E99" w:rsidRPr="00D44E9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তিনি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আরও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বলেন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দারিদ্র্য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বিমোচনের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অন্যান্য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অন্তরায়ের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মধ্যে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একটি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হল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দুর্নীতি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যা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দূর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করার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জন্য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সরকারের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শীর্ষ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মহল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থেকে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নানা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প্রকার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নির্দেশনা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প্রদান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হচ্ছে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।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দুর্নীতি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দূর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করার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মাধ্যমে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দেশে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যেমন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গণতান্ত্রিক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প্রেক্ষাপট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সৃষ্টি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হবে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তেমনি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আইনের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শাসন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ও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সুশাসন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প্রতিষ্ঠা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সম্ভব</w:t>
      </w:r>
      <w:proofErr w:type="spellEnd"/>
      <w:r w:rsidR="000A1E0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0A1E09">
        <w:rPr>
          <w:rFonts w:ascii="NikoshBAN" w:hAnsi="NikoshBAN" w:cs="NikoshBAN"/>
          <w:b w:val="0"/>
          <w:sz w:val="28"/>
          <w:szCs w:val="28"/>
        </w:rPr>
        <w:t>হবে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,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যা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পক্ষান্তরে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মানবাধিকার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সুরক্ষার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ক্ষেত্রে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ইতিবাচক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ভুমিকা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রাখবে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বলে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তিনি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মত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প্রকাশ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D44E99" w:rsidRPr="00D44E99">
        <w:rPr>
          <w:rFonts w:ascii="NikoshBAN" w:hAnsi="NikoshBAN" w:cs="NikoshBAN"/>
          <w:b w:val="0"/>
          <w:sz w:val="28"/>
          <w:szCs w:val="28"/>
        </w:rPr>
        <w:t>করেন</w:t>
      </w:r>
      <w:proofErr w:type="spellEnd"/>
      <w:r w:rsidR="00D44E99" w:rsidRPr="00D44E99">
        <w:rPr>
          <w:rFonts w:ascii="NikoshBAN" w:hAnsi="NikoshBAN" w:cs="NikoshBAN"/>
          <w:b w:val="0"/>
          <w:sz w:val="28"/>
          <w:szCs w:val="28"/>
        </w:rPr>
        <w:t xml:space="preserve">।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এসময়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কমিশনের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ঊর্ধ্বতন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Pr="00D44E99">
        <w:rPr>
          <w:rFonts w:ascii="NikoshBAN" w:hAnsi="NikoshBAN" w:cs="NikoshBAN"/>
          <w:b w:val="0"/>
          <w:sz w:val="28"/>
          <w:szCs w:val="28"/>
        </w:rPr>
        <w:t>কর্মকর্তাগণ</w:t>
      </w:r>
      <w:proofErr w:type="spellEnd"/>
      <w:r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উপস্থিত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 </w:t>
      </w:r>
      <w:proofErr w:type="spellStart"/>
      <w:r w:rsidR="00777FDE" w:rsidRPr="00D44E99">
        <w:rPr>
          <w:rFonts w:ascii="NikoshBAN" w:hAnsi="NikoshBAN" w:cs="NikoshBAN"/>
          <w:b w:val="0"/>
          <w:sz w:val="28"/>
          <w:szCs w:val="28"/>
        </w:rPr>
        <w:t>ছিলেন</w:t>
      </w:r>
      <w:proofErr w:type="spellEnd"/>
      <w:r w:rsidR="00777FDE" w:rsidRPr="00D44E99">
        <w:rPr>
          <w:rFonts w:ascii="NikoshBAN" w:hAnsi="NikoshBAN" w:cs="NikoshBAN"/>
          <w:b w:val="0"/>
          <w:sz w:val="28"/>
          <w:szCs w:val="28"/>
        </w:rPr>
        <w:t xml:space="preserve">। </w:t>
      </w:r>
    </w:p>
    <w:p w:rsidR="00777FDE" w:rsidRPr="00D44E99" w:rsidRDefault="00777FDE" w:rsidP="00D44E99">
      <w:pPr>
        <w:pStyle w:val="Heading1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color w:val="121212"/>
          <w:sz w:val="28"/>
          <w:szCs w:val="28"/>
        </w:rPr>
      </w:pPr>
    </w:p>
    <w:p w:rsidR="00123E40" w:rsidRPr="00D44E99" w:rsidRDefault="00123E40" w:rsidP="00D44E99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D44E99" w:rsidRPr="00D44E99" w:rsidRDefault="00D44E99" w:rsidP="00D44E99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123E40" w:rsidRPr="00D44E99" w:rsidRDefault="00123E40" w:rsidP="00D44E99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D44E99">
        <w:rPr>
          <w:rFonts w:ascii="Nikosh" w:hAnsi="Nikosh" w:cs="Nikosh"/>
          <w:sz w:val="28"/>
          <w:szCs w:val="28"/>
          <w:cs/>
          <w:lang w:bidi="bn-IN"/>
        </w:rPr>
        <w:t>ধন্যবাদান্তে</w:t>
      </w:r>
      <w:r w:rsidRPr="00D44E99">
        <w:rPr>
          <w:rFonts w:ascii="Nikosh" w:hAnsi="Nikosh" w:cs="Nikosh"/>
          <w:sz w:val="28"/>
          <w:szCs w:val="28"/>
        </w:rPr>
        <w:t>,</w:t>
      </w:r>
    </w:p>
    <w:p w:rsidR="00123E40" w:rsidRPr="00D44E99" w:rsidRDefault="00123E40" w:rsidP="00D44E99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 w:rsidRPr="00D44E99">
        <w:rPr>
          <w:rFonts w:ascii="Nikosh" w:hAnsi="Nikosh" w:cs="Nikosh"/>
          <w:sz w:val="28"/>
          <w:szCs w:val="28"/>
          <w:cs/>
          <w:lang w:bidi="bn-IN"/>
        </w:rPr>
        <w:t>স্বাক্ষরিত</w:t>
      </w:r>
      <w:r w:rsidRPr="00D44E99">
        <w:rPr>
          <w:rFonts w:ascii="Nikosh" w:hAnsi="Nikosh" w:cs="Nikosh"/>
          <w:sz w:val="28"/>
          <w:szCs w:val="28"/>
          <w:lang w:bidi="bn-IN"/>
        </w:rPr>
        <w:t>/-</w:t>
      </w:r>
    </w:p>
    <w:p w:rsidR="00123E40" w:rsidRPr="00D44E99" w:rsidRDefault="00123E40" w:rsidP="00D44E99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 w:rsidRPr="00D44E99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</w:p>
    <w:p w:rsidR="00123E40" w:rsidRPr="00D44E99" w:rsidRDefault="00123E40" w:rsidP="00D44E99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 w:rsidRPr="00D44E99"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</w:p>
    <w:p w:rsidR="00123E40" w:rsidRPr="00D44E99" w:rsidRDefault="00123E40" w:rsidP="00D44E99">
      <w:pPr>
        <w:spacing w:after="0" w:line="276" w:lineRule="auto"/>
        <w:rPr>
          <w:rFonts w:ascii="NikoshBAN" w:hAnsi="NikoshBAN" w:cs="NikoshBAN"/>
          <w:sz w:val="28"/>
          <w:szCs w:val="28"/>
        </w:rPr>
      </w:pPr>
      <w:r w:rsidRPr="00D44E99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কমিশন, বাংলাদেশ</w:t>
      </w:r>
      <w:r w:rsidRPr="00D44E99"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:rsidR="00123E40" w:rsidRPr="00D44E99" w:rsidRDefault="00123E40" w:rsidP="00D44E99">
      <w:pPr>
        <w:spacing w:line="276" w:lineRule="auto"/>
        <w:jc w:val="both"/>
        <w:rPr>
          <w:rFonts w:ascii="NikoshBAN" w:hAnsi="NikoshBAN" w:cs="NikoshBAN"/>
          <w:sz w:val="24"/>
          <w:szCs w:val="24"/>
        </w:rPr>
      </w:pPr>
    </w:p>
    <w:sectPr w:rsidR="00123E40" w:rsidRPr="00D44E99" w:rsidSect="00EF5D17"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4"/>
    <w:rsid w:val="000171AF"/>
    <w:rsid w:val="00037876"/>
    <w:rsid w:val="000A1E09"/>
    <w:rsid w:val="000F20A6"/>
    <w:rsid w:val="00123E40"/>
    <w:rsid w:val="00160710"/>
    <w:rsid w:val="00167A11"/>
    <w:rsid w:val="002315B4"/>
    <w:rsid w:val="002C1A87"/>
    <w:rsid w:val="00414F24"/>
    <w:rsid w:val="004E4664"/>
    <w:rsid w:val="00640D84"/>
    <w:rsid w:val="006A03A2"/>
    <w:rsid w:val="00732794"/>
    <w:rsid w:val="00777FDE"/>
    <w:rsid w:val="007C783A"/>
    <w:rsid w:val="00951CEC"/>
    <w:rsid w:val="009E77DD"/>
    <w:rsid w:val="00C36BA5"/>
    <w:rsid w:val="00C479B5"/>
    <w:rsid w:val="00D44E99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4AAD"/>
  <w15:chartTrackingRefBased/>
  <w15:docId w15:val="{6FD3E1FA-9A3D-4996-A5DF-FB59F22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40"/>
  </w:style>
  <w:style w:type="paragraph" w:styleId="Heading1">
    <w:name w:val="heading 1"/>
    <w:basedOn w:val="Normal"/>
    <w:link w:val="Heading1Char"/>
    <w:uiPriority w:val="9"/>
    <w:qFormat/>
    <w:rsid w:val="0077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4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23E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3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7F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2023-05-17T06:53:00Z</cp:lastPrinted>
  <dcterms:created xsi:type="dcterms:W3CDTF">2023-05-16T08:48:00Z</dcterms:created>
  <dcterms:modified xsi:type="dcterms:W3CDTF">2023-05-17T10:26:00Z</dcterms:modified>
</cp:coreProperties>
</file>