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403F" w14:textId="77777777" w:rsidR="002E3E39" w:rsidRDefault="002E3E39" w:rsidP="00B973E3">
      <w:pPr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2E3E39">
        <w:rPr>
          <w:rFonts w:ascii="NikoshBAN" w:hAnsi="NikoshBAN" w:cs="NikoshBAN"/>
          <w:sz w:val="26"/>
          <w:szCs w:val="26"/>
        </w:rPr>
        <w:t>স্মারক</w:t>
      </w:r>
      <w:proofErr w:type="spellEnd"/>
      <w:r w:rsidRPr="002E3E39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2E3E39">
        <w:rPr>
          <w:rFonts w:ascii="NikoshBAN" w:hAnsi="NikoshBAN" w:cs="NikoshBAN"/>
          <w:sz w:val="26"/>
          <w:szCs w:val="26"/>
        </w:rPr>
        <w:t>নম্বর</w:t>
      </w:r>
      <w:proofErr w:type="spellEnd"/>
      <w:r w:rsidRPr="002E3E39">
        <w:rPr>
          <w:rFonts w:ascii="NikoshBAN" w:hAnsi="NikoshBAN" w:cs="NikoshBAN"/>
          <w:sz w:val="26"/>
          <w:szCs w:val="26"/>
        </w:rPr>
        <w:t>: ৫৫.১২.০০০০.১০৪.৩২.</w:t>
      </w:r>
      <w:r w:rsidR="00AF69F0">
        <w:rPr>
          <w:rFonts w:ascii="NikoshBAN" w:hAnsi="NikoshBAN" w:cs="NikoshBAN"/>
          <w:sz w:val="26"/>
          <w:szCs w:val="26"/>
        </w:rPr>
        <w:t>০৩</w:t>
      </w:r>
      <w:r w:rsidRPr="002E3E39">
        <w:rPr>
          <w:rFonts w:ascii="NikoshBAN" w:hAnsi="NikoshBAN" w:cs="NikoshBAN"/>
          <w:sz w:val="26"/>
          <w:szCs w:val="26"/>
        </w:rPr>
        <w:t>৮.২০-</w:t>
      </w:r>
      <w:r w:rsidR="00AF69F0">
        <w:rPr>
          <w:rFonts w:ascii="NikoshBAN" w:hAnsi="NikoshBAN" w:cs="NikoshBAN"/>
          <w:sz w:val="26"/>
          <w:szCs w:val="26"/>
        </w:rPr>
        <w:t>০০১</w:t>
      </w:r>
      <w:r w:rsidR="00FB0476">
        <w:rPr>
          <w:rFonts w:ascii="NikoshBAN" w:hAnsi="NikoshBAN" w:cs="NikoshBAN"/>
          <w:sz w:val="26"/>
          <w:szCs w:val="26"/>
        </w:rPr>
        <w:t>/২০২১</w:t>
      </w: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</w:r>
      <w:proofErr w:type="spellStart"/>
      <w:r w:rsidRPr="002E3E39">
        <w:rPr>
          <w:rFonts w:ascii="NikoshBAN" w:hAnsi="NikoshBAN" w:cs="NikoshBAN"/>
          <w:sz w:val="26"/>
          <w:szCs w:val="26"/>
        </w:rPr>
        <w:t>তারিখ</w:t>
      </w:r>
      <w:proofErr w:type="spellEnd"/>
      <w:r w:rsidRPr="002E3E39">
        <w:rPr>
          <w:rFonts w:ascii="NikoshBAN" w:hAnsi="NikoshBAN" w:cs="NikoshBAN"/>
          <w:sz w:val="26"/>
          <w:szCs w:val="26"/>
        </w:rPr>
        <w:t xml:space="preserve">: </w:t>
      </w:r>
      <w:r w:rsidR="00C01025">
        <w:rPr>
          <w:rFonts w:ascii="NikoshBAN" w:hAnsi="NikoshBAN" w:cs="NikoshBAN"/>
          <w:sz w:val="26"/>
          <w:szCs w:val="26"/>
        </w:rPr>
        <w:t xml:space="preserve">১০ </w:t>
      </w:r>
      <w:proofErr w:type="spellStart"/>
      <w:r w:rsidR="00C01025">
        <w:rPr>
          <w:rFonts w:ascii="NikoshBAN" w:hAnsi="NikoshBAN" w:cs="NikoshBAN"/>
          <w:sz w:val="26"/>
          <w:szCs w:val="26"/>
        </w:rPr>
        <w:t>ফেব্রুয়ারি</w:t>
      </w:r>
      <w:proofErr w:type="spellEnd"/>
      <w:r w:rsidRPr="002E3E39">
        <w:rPr>
          <w:rFonts w:ascii="NikoshBAN" w:hAnsi="NikoshBAN" w:cs="NikoshBAN"/>
          <w:sz w:val="26"/>
          <w:szCs w:val="26"/>
        </w:rPr>
        <w:t xml:space="preserve"> ২০২</w:t>
      </w:r>
      <w:r w:rsidR="00E510B4">
        <w:rPr>
          <w:rFonts w:ascii="NikoshBAN" w:hAnsi="NikoshBAN" w:cs="NikoshBAN"/>
          <w:sz w:val="26"/>
          <w:szCs w:val="26"/>
        </w:rPr>
        <w:t>১</w:t>
      </w:r>
    </w:p>
    <w:p w14:paraId="64EC901E" w14:textId="77777777" w:rsidR="00C01025" w:rsidRPr="00C01025" w:rsidRDefault="00C01025" w:rsidP="00C01025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222222"/>
          <w:sz w:val="44"/>
          <w:szCs w:val="28"/>
          <w:u w:val="single"/>
        </w:rPr>
      </w:pPr>
      <w:proofErr w:type="spellStart"/>
      <w:r w:rsidRPr="00C01025">
        <w:rPr>
          <w:rFonts w:ascii="NikoshBAN" w:eastAsia="Times New Roman" w:hAnsi="NikoshBAN" w:cs="NikoshBAN"/>
          <w:b/>
          <w:color w:val="222222"/>
          <w:sz w:val="44"/>
          <w:szCs w:val="28"/>
          <w:u w:val="single"/>
        </w:rPr>
        <w:t>সংবাদ</w:t>
      </w:r>
      <w:proofErr w:type="spellEnd"/>
      <w:r w:rsidRPr="00C01025">
        <w:rPr>
          <w:rFonts w:ascii="NikoshBAN" w:eastAsia="Times New Roman" w:hAnsi="NikoshBAN" w:cs="NikoshBAN"/>
          <w:b/>
          <w:color w:val="222222"/>
          <w:sz w:val="44"/>
          <w:szCs w:val="28"/>
          <w:u w:val="single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b/>
          <w:color w:val="222222"/>
          <w:sz w:val="44"/>
          <w:szCs w:val="28"/>
          <w:u w:val="single"/>
        </w:rPr>
        <w:t>বিজ্ঞপ্তি</w:t>
      </w:r>
      <w:proofErr w:type="spellEnd"/>
    </w:p>
    <w:p w14:paraId="6261C9EE" w14:textId="77777777" w:rsidR="00C01025" w:rsidRPr="00C01025" w:rsidRDefault="00C01025" w:rsidP="008363D3">
      <w:pPr>
        <w:shd w:val="clear" w:color="auto" w:fill="FFFFFF"/>
        <w:spacing w:after="0" w:line="240" w:lineRule="auto"/>
        <w:ind w:firstLine="720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জাতীয়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মানবাধিকার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কমিশনের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চেয়ারম্যান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নাছিমা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বেগম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,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এনডিসি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আজ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সকালে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শেখ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হাসিনা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বার্ন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ও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প্লাস্টিক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সার্জারি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ইনস্টিটিউটে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কেন্দ্রে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হাজির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হয়ে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কোভিড-১৯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এর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টিকা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গ্রহণ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করেছেন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এসময়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তাঁর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স্বামী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সাবেক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সিনিয়র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সচিব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ফয়জুর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রহমান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চৌধুরীও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টিকা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গ্রহণ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করেন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এছাড়া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,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কমিশন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সচিব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নারায়ণ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চন্দ্র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সরকারও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সরকারী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কর্মচারী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হাসপাতাল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কেন্দ্রে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উপস্থিত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হয়ে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কোভিড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টিকা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গ্রহণ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করেন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।</w:t>
      </w:r>
    </w:p>
    <w:p w14:paraId="5C8C930A" w14:textId="77777777" w:rsidR="00C01025" w:rsidRPr="00C01025" w:rsidRDefault="00C01025" w:rsidP="00C01025">
      <w:pPr>
        <w:shd w:val="clear" w:color="auto" w:fill="FFFFFF"/>
        <w:spacing w:after="0" w:line="240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</w:p>
    <w:p w14:paraId="17F1CFD6" w14:textId="77777777" w:rsidR="00C01025" w:rsidRDefault="00C01025" w:rsidP="008363D3">
      <w:pPr>
        <w:shd w:val="clear" w:color="auto" w:fill="FFFFFF"/>
        <w:spacing w:after="0" w:line="240" w:lineRule="auto"/>
        <w:ind w:firstLine="720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টিকা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গ্রহণের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পর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অনুভূতি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ব্যক্ত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করতে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গিয়ে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কমিশন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চেয়ারম্যান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নাছিমা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বেগম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,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এনডিসি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জানান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-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মাননীয়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প্রধানমন্ত্রীর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সূদুরপ্রসারী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চিন্তা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ও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দক্ষ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কূটনৈতিক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যোগাযোগের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ফলে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কোভিড-১৯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ট</w:t>
      </w:r>
      <w:r w:rsidR="00D26296">
        <w:rPr>
          <w:rFonts w:ascii="NikoshBAN" w:eastAsia="Times New Roman" w:hAnsi="NikoshBAN" w:cs="NikoshBAN"/>
          <w:color w:val="222222"/>
          <w:sz w:val="28"/>
          <w:szCs w:val="28"/>
        </w:rPr>
        <w:t>িকা</w:t>
      </w:r>
      <w:proofErr w:type="spellEnd"/>
      <w:r w:rsidR="00D26296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D26296">
        <w:rPr>
          <w:rFonts w:ascii="NikoshBAN" w:eastAsia="Times New Roman" w:hAnsi="NikoshBAN" w:cs="NikoshBAN"/>
          <w:color w:val="222222"/>
          <w:sz w:val="28"/>
          <w:szCs w:val="28"/>
        </w:rPr>
        <w:t>আমাদের</w:t>
      </w:r>
      <w:proofErr w:type="spellEnd"/>
      <w:r w:rsidR="00D26296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D26296">
        <w:rPr>
          <w:rFonts w:ascii="NikoshBAN" w:eastAsia="Times New Roman" w:hAnsi="NikoshBAN" w:cs="NikoshBAN"/>
          <w:color w:val="222222"/>
          <w:sz w:val="28"/>
          <w:szCs w:val="28"/>
        </w:rPr>
        <w:t>দেশে</w:t>
      </w:r>
      <w:proofErr w:type="spellEnd"/>
      <w:r w:rsidR="00D26296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D26296">
        <w:rPr>
          <w:rFonts w:ascii="NikoshBAN" w:eastAsia="Times New Roman" w:hAnsi="NikoshBAN" w:cs="NikoshBAN"/>
          <w:color w:val="222222"/>
          <w:sz w:val="28"/>
          <w:szCs w:val="28"/>
        </w:rPr>
        <w:t>সহজলভ্য</w:t>
      </w:r>
      <w:proofErr w:type="spellEnd"/>
      <w:r w:rsidR="00D26296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D26296">
        <w:rPr>
          <w:rFonts w:ascii="NikoshBAN" w:eastAsia="Times New Roman" w:hAnsi="NikoshBAN" w:cs="NikoshBAN"/>
          <w:color w:val="222222"/>
          <w:sz w:val="28"/>
          <w:szCs w:val="28"/>
        </w:rPr>
        <w:t>হয়েছে</w:t>
      </w:r>
      <w:proofErr w:type="spellEnd"/>
      <w:r w:rsidR="00D26296">
        <w:rPr>
          <w:rFonts w:ascii="NikoshBAN" w:eastAsia="Times New Roman" w:hAnsi="NikoshBAN" w:cs="NikoshBAN"/>
          <w:color w:val="222222"/>
          <w:sz w:val="28"/>
          <w:szCs w:val="28"/>
        </w:rPr>
        <w:t>। 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সরকারের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সময়োপযোগী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ও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জোরালো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পদক্ষেপের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ফলে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দেশের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মানুষ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কোভিড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এর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টিকা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পাচ্ছে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বলে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অভিমত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ব্যক্ত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করে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সরকারী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এই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উদ্যোগের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ভূয়সী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প্রশংসা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করেন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কমিশন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চেয়ারম্যান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। 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তিনি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সরকার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প্রদত্ত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এ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স্বাস্থ্যসেবা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স্বতঃস্ফূর্তভাবে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গ্রহনে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সকলকে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আহবান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জানিয়েছেন</w:t>
      </w:r>
      <w:proofErr w:type="spellEnd"/>
      <w:r w:rsidRPr="00C01025">
        <w:rPr>
          <w:rFonts w:ascii="NikoshBAN" w:eastAsia="Times New Roman" w:hAnsi="NikoshBAN" w:cs="NikoshBAN"/>
          <w:color w:val="222222"/>
          <w:sz w:val="28"/>
          <w:szCs w:val="28"/>
        </w:rPr>
        <w:t>।</w:t>
      </w:r>
    </w:p>
    <w:p w14:paraId="32BEF91E" w14:textId="77777777" w:rsidR="0070366C" w:rsidRPr="00C01025" w:rsidRDefault="0070366C" w:rsidP="0070366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28"/>
          <w:szCs w:val="28"/>
        </w:rPr>
      </w:pPr>
      <w:r>
        <w:rPr>
          <w:rFonts w:ascii="NikoshBAN" w:eastAsia="Times New Roman" w:hAnsi="NikoshBAN" w:cs="NikoshBAN"/>
          <w:noProof/>
          <w:color w:val="222222"/>
          <w:sz w:val="28"/>
          <w:szCs w:val="28"/>
        </w:rPr>
        <w:drawing>
          <wp:inline distT="0" distB="0" distL="0" distR="0" wp14:anchorId="53745DB9" wp14:editId="323C6DE1">
            <wp:extent cx="1052333" cy="2226833"/>
            <wp:effectExtent l="19050" t="0" r="0" b="0"/>
            <wp:docPr id="3" name="Picture 1" descr="C:\Users\User\Downloads\IMG-202102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21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21" cy="223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7CC76" w14:textId="77777777" w:rsidR="00D26296" w:rsidRDefault="00D26296" w:rsidP="00B973E3">
      <w:pPr>
        <w:jc w:val="both"/>
        <w:rPr>
          <w:rFonts w:ascii="NikoshBAN" w:hAnsi="NikoshBAN" w:cs="NikoshBAN"/>
          <w:sz w:val="26"/>
          <w:szCs w:val="26"/>
        </w:rPr>
      </w:pPr>
    </w:p>
    <w:p w14:paraId="638F9720" w14:textId="52E167B1" w:rsidR="008363D3" w:rsidRPr="00CA04F1" w:rsidRDefault="00C01025" w:rsidP="008363D3">
      <w:pPr>
        <w:jc w:val="both"/>
        <w:rPr>
          <w:rFonts w:ascii="NikoshBAN" w:hAnsi="NikoshBAN" w:cs="NikoshBAN"/>
          <w:sz w:val="28"/>
          <w:szCs w:val="26"/>
        </w:rPr>
      </w:pPr>
      <w:proofErr w:type="spellStart"/>
      <w:r w:rsidRPr="00D26296">
        <w:rPr>
          <w:rFonts w:ascii="NikoshBAN" w:hAnsi="NikoshBAN" w:cs="NikoshBAN"/>
          <w:sz w:val="28"/>
          <w:szCs w:val="26"/>
        </w:rPr>
        <w:t>ধন্যবাদান্তে</w:t>
      </w:r>
      <w:proofErr w:type="spellEnd"/>
      <w:r w:rsidR="00D26296" w:rsidRPr="00D26296">
        <w:rPr>
          <w:rFonts w:ascii="NikoshBAN" w:hAnsi="NikoshBAN" w:cs="NikoshBAN"/>
          <w:sz w:val="28"/>
          <w:szCs w:val="26"/>
        </w:rPr>
        <w:t xml:space="preserve"> </w:t>
      </w:r>
      <w:r w:rsidR="00D26296">
        <w:rPr>
          <w:rFonts w:ascii="NikoshBAN" w:hAnsi="NikoshBAN" w:cs="NikoshBAN"/>
          <w:sz w:val="28"/>
          <w:szCs w:val="26"/>
        </w:rPr>
        <w:t>–</w:t>
      </w:r>
    </w:p>
    <w:p w14:paraId="16A594D9" w14:textId="77777777" w:rsidR="00D26296" w:rsidRPr="008363D3" w:rsidRDefault="00D26296" w:rsidP="008363D3">
      <w:pPr>
        <w:jc w:val="both"/>
        <w:rPr>
          <w:rFonts w:ascii="NikoshBAN" w:hAnsi="NikoshBAN" w:cs="NikoshBAN"/>
          <w:sz w:val="28"/>
          <w:szCs w:val="26"/>
        </w:rPr>
      </w:pPr>
      <w:proofErr w:type="spellStart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মো</w:t>
      </w:r>
      <w:proofErr w:type="spellEnd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 xml:space="preserve">. </w:t>
      </w:r>
      <w:proofErr w:type="spellStart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আজহার</w:t>
      </w:r>
      <w:proofErr w:type="spellEnd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 xml:space="preserve"> </w:t>
      </w:r>
      <w:proofErr w:type="spellStart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হোসেন</w:t>
      </w:r>
      <w:proofErr w:type="spellEnd"/>
    </w:p>
    <w:p w14:paraId="694C03B9" w14:textId="77777777" w:rsidR="00D26296" w:rsidRPr="008363D3" w:rsidRDefault="00D26296" w:rsidP="008363D3">
      <w:pPr>
        <w:pStyle w:val="NoSpacing"/>
        <w:rPr>
          <w:rFonts w:ascii="NikoshBAN" w:hAnsi="NikoshBAN" w:cs="NikoshBAN"/>
          <w:sz w:val="28"/>
          <w:szCs w:val="28"/>
          <w:shd w:val="clear" w:color="auto" w:fill="FFFFFF"/>
        </w:rPr>
      </w:pPr>
      <w:proofErr w:type="spellStart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জনসংযোগ</w:t>
      </w:r>
      <w:proofErr w:type="spellEnd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 xml:space="preserve"> </w:t>
      </w:r>
      <w:proofErr w:type="spellStart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কর্মকর্তা</w:t>
      </w:r>
      <w:proofErr w:type="spellEnd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 xml:space="preserve"> </w:t>
      </w:r>
      <w:r w:rsidR="003E187E" w:rsidRPr="008363D3">
        <w:rPr>
          <w:rFonts w:ascii="NikoshBAN" w:hAnsi="NikoshBAN" w:cs="NikoshBAN"/>
          <w:sz w:val="28"/>
          <w:szCs w:val="28"/>
          <w:shd w:val="clear" w:color="auto" w:fill="FFFFFF"/>
        </w:rPr>
        <w:t>(</w:t>
      </w:r>
      <w:proofErr w:type="spellStart"/>
      <w:r w:rsidR="003E187E" w:rsidRPr="008363D3">
        <w:rPr>
          <w:rFonts w:ascii="NikoshBAN" w:hAnsi="NikoshBAN" w:cs="NikoshBAN"/>
          <w:sz w:val="28"/>
          <w:szCs w:val="28"/>
          <w:shd w:val="clear" w:color="auto" w:fill="FFFFFF"/>
        </w:rPr>
        <w:t>ছুটিকালীন</w:t>
      </w:r>
      <w:proofErr w:type="spellEnd"/>
      <w:r w:rsidR="003E187E" w:rsidRPr="008363D3">
        <w:rPr>
          <w:rFonts w:ascii="NikoshBAN" w:hAnsi="NikoshBAN" w:cs="NikoshBAN"/>
          <w:sz w:val="28"/>
          <w:szCs w:val="28"/>
          <w:shd w:val="clear" w:color="auto" w:fill="FFFFFF"/>
        </w:rPr>
        <w:t xml:space="preserve"> </w:t>
      </w:r>
      <w:proofErr w:type="spellStart"/>
      <w:r w:rsidR="003E187E" w:rsidRPr="008363D3">
        <w:rPr>
          <w:rFonts w:ascii="NikoshBAN" w:hAnsi="NikoshBAN" w:cs="NikoshBAN"/>
          <w:sz w:val="28"/>
          <w:szCs w:val="28"/>
          <w:shd w:val="clear" w:color="auto" w:fill="FFFFFF"/>
        </w:rPr>
        <w:t>বিকল্প</w:t>
      </w:r>
      <w:proofErr w:type="spellEnd"/>
      <w:r w:rsidR="003E187E" w:rsidRPr="008363D3">
        <w:rPr>
          <w:rFonts w:ascii="NikoshBAN" w:hAnsi="NikoshBAN" w:cs="NikoshBAN"/>
          <w:sz w:val="28"/>
          <w:szCs w:val="28"/>
          <w:shd w:val="clear" w:color="auto" w:fill="FFFFFF"/>
        </w:rPr>
        <w:t xml:space="preserve"> </w:t>
      </w:r>
      <w:proofErr w:type="spellStart"/>
      <w:r w:rsidR="003E187E" w:rsidRPr="008363D3">
        <w:rPr>
          <w:rFonts w:ascii="NikoshBAN" w:hAnsi="NikoshBAN" w:cs="NikoshBAN"/>
          <w:sz w:val="28"/>
          <w:szCs w:val="28"/>
          <w:shd w:val="clear" w:color="auto" w:fill="FFFFFF"/>
        </w:rPr>
        <w:t>দায়িত্ব</w:t>
      </w:r>
      <w:proofErr w:type="spellEnd"/>
      <w:r w:rsidR="003E187E" w:rsidRPr="008363D3">
        <w:rPr>
          <w:rFonts w:ascii="NikoshBAN" w:hAnsi="NikoshBAN" w:cs="NikoshBAN"/>
          <w:sz w:val="28"/>
          <w:szCs w:val="28"/>
          <w:shd w:val="clear" w:color="auto" w:fill="FFFFFF"/>
        </w:rPr>
        <w:t>)</w:t>
      </w:r>
    </w:p>
    <w:p w14:paraId="2437C792" w14:textId="77777777" w:rsidR="00D26296" w:rsidRPr="008363D3" w:rsidRDefault="00D26296" w:rsidP="008363D3">
      <w:pPr>
        <w:pStyle w:val="NoSpacing"/>
        <w:rPr>
          <w:rFonts w:ascii="NikoshBAN" w:hAnsi="NikoshBAN" w:cs="NikoshBAN"/>
          <w:sz w:val="28"/>
          <w:szCs w:val="28"/>
          <w:shd w:val="clear" w:color="auto" w:fill="FFFFFF"/>
        </w:rPr>
      </w:pPr>
      <w:proofErr w:type="spellStart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জাতীয়</w:t>
      </w:r>
      <w:proofErr w:type="spellEnd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 xml:space="preserve"> </w:t>
      </w:r>
      <w:proofErr w:type="spellStart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মানবাধিকার</w:t>
      </w:r>
      <w:proofErr w:type="spellEnd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 xml:space="preserve"> </w:t>
      </w:r>
      <w:proofErr w:type="spellStart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কমিশন</w:t>
      </w:r>
      <w:proofErr w:type="spellEnd"/>
    </w:p>
    <w:p w14:paraId="0AEFED15" w14:textId="77777777" w:rsidR="00D26296" w:rsidRPr="008363D3" w:rsidRDefault="00D26296" w:rsidP="008363D3">
      <w:pPr>
        <w:pStyle w:val="NoSpacing"/>
        <w:rPr>
          <w:rFonts w:ascii="NikoshBAN" w:hAnsi="NikoshBAN" w:cs="NikoshBAN"/>
          <w:sz w:val="28"/>
          <w:szCs w:val="28"/>
          <w:shd w:val="clear" w:color="auto" w:fill="FFFFFF"/>
        </w:rPr>
      </w:pPr>
      <w:proofErr w:type="spellStart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মোবাইল</w:t>
      </w:r>
      <w:proofErr w:type="spellEnd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: ০১৬৮৪০২৭৩২৩</w:t>
      </w:r>
    </w:p>
    <w:p w14:paraId="3166E538" w14:textId="77777777" w:rsidR="00D26296" w:rsidRPr="002E3E39" w:rsidRDefault="00D26296" w:rsidP="008363D3">
      <w:pPr>
        <w:pStyle w:val="NoSpacing"/>
        <w:rPr>
          <w:rFonts w:ascii="NikoshBAN" w:hAnsi="NikoshBAN" w:cs="NikoshBAN"/>
          <w:sz w:val="26"/>
          <w:szCs w:val="26"/>
        </w:rPr>
      </w:pPr>
      <w:proofErr w:type="spellStart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ইমেইল</w:t>
      </w:r>
      <w:proofErr w:type="spellEnd"/>
      <w:r w:rsidRPr="008363D3">
        <w:rPr>
          <w:rFonts w:ascii="NikoshBAN" w:hAnsi="NikoshBAN" w:cs="NikoshBAN"/>
          <w:sz w:val="28"/>
          <w:szCs w:val="28"/>
          <w:shd w:val="clear" w:color="auto" w:fill="FFFFFF"/>
        </w:rPr>
        <w:t>: nhrc.bangladesh@gmail.com</w:t>
      </w:r>
    </w:p>
    <w:sectPr w:rsidR="00D26296" w:rsidRPr="002E3E39" w:rsidSect="00AD4DAE">
      <w:headerReference w:type="default" r:id="rId7"/>
      <w:pgSz w:w="12240" w:h="15840"/>
      <w:pgMar w:top="360" w:right="936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80DD8" w14:textId="77777777" w:rsidR="00E13C6C" w:rsidRDefault="00E13C6C" w:rsidP="00E12410">
      <w:pPr>
        <w:spacing w:after="0" w:line="240" w:lineRule="auto"/>
      </w:pPr>
      <w:r>
        <w:separator/>
      </w:r>
    </w:p>
  </w:endnote>
  <w:endnote w:type="continuationSeparator" w:id="0">
    <w:p w14:paraId="6CC60281" w14:textId="77777777" w:rsidR="00E13C6C" w:rsidRDefault="00E13C6C" w:rsidP="00E1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1F94F" w14:textId="77777777" w:rsidR="00E13C6C" w:rsidRDefault="00E13C6C" w:rsidP="00E12410">
      <w:pPr>
        <w:spacing w:after="0" w:line="240" w:lineRule="auto"/>
      </w:pPr>
      <w:r>
        <w:separator/>
      </w:r>
    </w:p>
  </w:footnote>
  <w:footnote w:type="continuationSeparator" w:id="0">
    <w:p w14:paraId="7E977FBF" w14:textId="77777777" w:rsidR="00E13C6C" w:rsidRDefault="00E13C6C" w:rsidP="00E1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5760"/>
      <w:gridCol w:w="2880"/>
    </w:tblGrid>
    <w:tr w:rsidR="00DD3E4C" w14:paraId="38717242" w14:textId="77777777" w:rsidTr="00DD3E4C">
      <w:tc>
        <w:tcPr>
          <w:tcW w:w="2430" w:type="dxa"/>
        </w:tcPr>
        <w:p w14:paraId="13FE6EF5" w14:textId="77777777" w:rsidR="00DD3E4C" w:rsidRDefault="00DD3E4C" w:rsidP="00566D8B">
          <w:pPr>
            <w:pStyle w:val="Header"/>
            <w:jc w:val="center"/>
            <w:rPr>
              <w:rFonts w:ascii="NikoshBAN" w:hAnsi="NikoshBAN" w:cs="NikoshBAN"/>
              <w:b/>
              <w:sz w:val="24"/>
            </w:rPr>
          </w:pPr>
        </w:p>
        <w:p w14:paraId="22F356E4" w14:textId="77777777" w:rsidR="00DD3E4C" w:rsidRDefault="00DD3E4C" w:rsidP="00566D8B">
          <w:pPr>
            <w:pStyle w:val="Header"/>
            <w:jc w:val="center"/>
            <w:rPr>
              <w:rFonts w:ascii="NikoshBAN" w:hAnsi="NikoshBAN" w:cs="NikoshBAN"/>
              <w:b/>
              <w:sz w:val="24"/>
            </w:rPr>
          </w:pPr>
        </w:p>
        <w:p w14:paraId="6C5930E8" w14:textId="77777777" w:rsidR="00DD3E4C" w:rsidRPr="00893A5E" w:rsidRDefault="00DD3E4C" w:rsidP="00566D8B">
          <w:pPr>
            <w:pStyle w:val="Header"/>
            <w:rPr>
              <w:rFonts w:ascii="NikoshBAN" w:hAnsi="NikoshBAN" w:cs="NikoshBAN"/>
              <w:sz w:val="10"/>
            </w:rPr>
          </w:pPr>
        </w:p>
        <w:p w14:paraId="34B62A72" w14:textId="77777777" w:rsidR="00DD3E4C" w:rsidRPr="00893A5E" w:rsidRDefault="00DD3E4C" w:rsidP="00566D8B">
          <w:pPr>
            <w:pStyle w:val="Header"/>
            <w:spacing w:line="276" w:lineRule="auto"/>
            <w:jc w:val="center"/>
            <w:rPr>
              <w:rFonts w:ascii="NikoshBAN" w:hAnsi="NikoshBAN" w:cs="NikoshBAN"/>
              <w:sz w:val="24"/>
            </w:rPr>
          </w:pPr>
          <w:proofErr w:type="spellStart"/>
          <w:r w:rsidRPr="00893A5E">
            <w:rPr>
              <w:rFonts w:ascii="NikoshBAN" w:hAnsi="NikoshBAN" w:cs="NikoshBAN"/>
              <w:sz w:val="24"/>
            </w:rPr>
            <w:t>মুজিববর্ষের</w:t>
          </w:r>
          <w:proofErr w:type="spellEnd"/>
          <w:r w:rsidRPr="00893A5E">
            <w:rPr>
              <w:rFonts w:ascii="NikoshBAN" w:hAnsi="NikoshBAN" w:cs="NikoshBAN"/>
              <w:sz w:val="24"/>
            </w:rPr>
            <w:t xml:space="preserve"> </w:t>
          </w:r>
          <w:proofErr w:type="spellStart"/>
          <w:r w:rsidRPr="00893A5E">
            <w:rPr>
              <w:rFonts w:ascii="NikoshBAN" w:hAnsi="NikoshBAN" w:cs="NikoshBAN"/>
              <w:sz w:val="24"/>
            </w:rPr>
            <w:t>অঙ্গীকার</w:t>
          </w:r>
          <w:proofErr w:type="spellEnd"/>
        </w:p>
        <w:p w14:paraId="4B871C1F" w14:textId="77777777" w:rsidR="00DD3E4C" w:rsidRPr="002B62AF" w:rsidRDefault="00DD3E4C" w:rsidP="00566D8B">
          <w:pPr>
            <w:pStyle w:val="Header"/>
            <w:jc w:val="center"/>
            <w:rPr>
              <w:rFonts w:ascii="SutonnyMJ" w:hAnsi="SutonnyMJ" w:cs="SutonnyMJ"/>
            </w:rPr>
          </w:pPr>
          <w:proofErr w:type="spellStart"/>
          <w:r w:rsidRPr="00893A5E">
            <w:rPr>
              <w:rFonts w:ascii="NikoshBAN" w:hAnsi="NikoshBAN" w:cs="NikoshBAN"/>
              <w:sz w:val="24"/>
            </w:rPr>
            <w:t>সুরক্ষিত</w:t>
          </w:r>
          <w:proofErr w:type="spellEnd"/>
          <w:r w:rsidRPr="00893A5E">
            <w:rPr>
              <w:rFonts w:ascii="NikoshBAN" w:hAnsi="NikoshBAN" w:cs="NikoshBAN"/>
              <w:sz w:val="24"/>
            </w:rPr>
            <w:t xml:space="preserve"> </w:t>
          </w:r>
          <w:proofErr w:type="spellStart"/>
          <w:r w:rsidRPr="00893A5E">
            <w:rPr>
              <w:rFonts w:ascii="NikoshBAN" w:hAnsi="NikoshBAN" w:cs="NikoshBAN"/>
              <w:sz w:val="24"/>
            </w:rPr>
            <w:t>হবে</w:t>
          </w:r>
          <w:proofErr w:type="spellEnd"/>
          <w:r w:rsidRPr="00893A5E">
            <w:rPr>
              <w:rFonts w:ascii="NikoshBAN" w:hAnsi="NikoshBAN" w:cs="NikoshBAN"/>
              <w:sz w:val="24"/>
            </w:rPr>
            <w:t xml:space="preserve"> </w:t>
          </w:r>
          <w:proofErr w:type="spellStart"/>
          <w:r w:rsidRPr="00893A5E">
            <w:rPr>
              <w:rFonts w:ascii="NikoshBAN" w:hAnsi="NikoshBAN" w:cs="NikoshBAN"/>
              <w:sz w:val="24"/>
            </w:rPr>
            <w:t>মানবাধিকার</w:t>
          </w:r>
          <w:proofErr w:type="spellEnd"/>
        </w:p>
      </w:tc>
      <w:tc>
        <w:tcPr>
          <w:tcW w:w="5760" w:type="dxa"/>
        </w:tcPr>
        <w:p w14:paraId="194EC0C2" w14:textId="77777777" w:rsidR="00DD3E4C" w:rsidRPr="004A3F24" w:rsidRDefault="00DD3E4C" w:rsidP="00566D8B">
          <w:pPr>
            <w:pStyle w:val="NoSpacing"/>
            <w:jc w:val="center"/>
            <w:rPr>
              <w:rFonts w:ascii="NikoshBAN" w:hAnsi="NikoshBAN" w:cs="NikoshBAN"/>
            </w:rPr>
          </w:pPr>
          <w:r w:rsidRPr="004A3F24">
            <w:rPr>
              <w:rFonts w:ascii="NikoshBAN" w:hAnsi="NikoshBAN" w:cs="NikoshBAN"/>
              <w:noProof/>
            </w:rPr>
            <w:drawing>
              <wp:inline distT="0" distB="0" distL="0" distR="0" wp14:anchorId="39DF2123" wp14:editId="4006FBB4">
                <wp:extent cx="593200" cy="593200"/>
                <wp:effectExtent l="19050" t="0" r="0" b="0"/>
                <wp:docPr id="2" name="Picture 3" descr="D:\Azahar Admin &amp; Training\Logo NHRC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zahar Admin &amp; Training\Logo NHRC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226" cy="593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D4590BD" w14:textId="77777777" w:rsidR="004A3F24" w:rsidRPr="004A3F24" w:rsidRDefault="004A3F24" w:rsidP="00DD3E4C">
          <w:pPr>
            <w:jc w:val="center"/>
            <w:rPr>
              <w:rFonts w:ascii="NikoshBAN" w:hAnsi="NikoshBAN" w:cs="NikoshBAN"/>
            </w:rPr>
          </w:pPr>
        </w:p>
        <w:p w14:paraId="70CEA0B0" w14:textId="77777777" w:rsidR="004A3F24" w:rsidRPr="004A3F24" w:rsidRDefault="004A3F24" w:rsidP="004A3F24">
          <w:pPr>
            <w:jc w:val="center"/>
            <w:rPr>
              <w:rFonts w:ascii="NikoshBAN" w:hAnsi="NikoshBAN" w:cs="NikoshBAN"/>
              <w:b/>
              <w:sz w:val="40"/>
              <w:szCs w:val="20"/>
            </w:rPr>
          </w:pPr>
          <w:proofErr w:type="spellStart"/>
          <w:r w:rsidRPr="004A3F24">
            <w:rPr>
              <w:rFonts w:ascii="NikoshBAN" w:hAnsi="NikoshBAN" w:cs="NikoshBAN"/>
              <w:b/>
              <w:sz w:val="40"/>
              <w:szCs w:val="20"/>
            </w:rPr>
            <w:t>জাতীয়</w:t>
          </w:r>
          <w:proofErr w:type="spellEnd"/>
          <w:r w:rsidRPr="004A3F24">
            <w:rPr>
              <w:rFonts w:ascii="NikoshBAN" w:hAnsi="NikoshBAN" w:cs="NikoshBAN"/>
              <w:b/>
              <w:sz w:val="40"/>
              <w:szCs w:val="20"/>
            </w:rPr>
            <w:t xml:space="preserve"> </w:t>
          </w:r>
          <w:proofErr w:type="spellStart"/>
          <w:r w:rsidRPr="004A3F24">
            <w:rPr>
              <w:rFonts w:ascii="NikoshBAN" w:hAnsi="NikoshBAN" w:cs="NikoshBAN"/>
              <w:b/>
              <w:sz w:val="40"/>
              <w:szCs w:val="20"/>
            </w:rPr>
            <w:t>মানবাধিকার</w:t>
          </w:r>
          <w:proofErr w:type="spellEnd"/>
          <w:r w:rsidRPr="004A3F24">
            <w:rPr>
              <w:rFonts w:ascii="NikoshBAN" w:hAnsi="NikoshBAN" w:cs="NikoshBAN"/>
              <w:b/>
              <w:sz w:val="40"/>
              <w:szCs w:val="20"/>
            </w:rPr>
            <w:t xml:space="preserve"> </w:t>
          </w:r>
          <w:proofErr w:type="spellStart"/>
          <w:r w:rsidRPr="004A3F24">
            <w:rPr>
              <w:rFonts w:ascii="NikoshBAN" w:hAnsi="NikoshBAN" w:cs="NikoshBAN"/>
              <w:b/>
              <w:sz w:val="40"/>
              <w:szCs w:val="20"/>
            </w:rPr>
            <w:t>কমিশন</w:t>
          </w:r>
          <w:proofErr w:type="spellEnd"/>
        </w:p>
        <w:p w14:paraId="41F76DDC" w14:textId="77777777" w:rsidR="004A3F24" w:rsidRPr="004A3F24" w:rsidRDefault="004A3F24" w:rsidP="004A3F24">
          <w:pPr>
            <w:jc w:val="center"/>
            <w:rPr>
              <w:rFonts w:ascii="NikoshBAN" w:hAnsi="NikoshBAN" w:cs="NikoshBAN"/>
            </w:rPr>
          </w:pPr>
          <w:proofErr w:type="spellStart"/>
          <w:r w:rsidRPr="004A3F24">
            <w:rPr>
              <w:rFonts w:ascii="NikoshBAN" w:hAnsi="NikoshBAN" w:cs="NikoshBAN"/>
            </w:rPr>
            <w:t>বিটিএমসি</w:t>
          </w:r>
          <w:proofErr w:type="spellEnd"/>
          <w:r w:rsidRPr="004A3F24">
            <w:rPr>
              <w:rFonts w:ascii="NikoshBAN" w:hAnsi="NikoshBAN" w:cs="NikoshBAN"/>
            </w:rPr>
            <w:t xml:space="preserve"> </w:t>
          </w:r>
          <w:proofErr w:type="spellStart"/>
          <w:r w:rsidRPr="004A3F24">
            <w:rPr>
              <w:rFonts w:ascii="NikoshBAN" w:hAnsi="NikoshBAN" w:cs="NikoshBAN"/>
            </w:rPr>
            <w:t>ভবন</w:t>
          </w:r>
          <w:proofErr w:type="spellEnd"/>
          <w:r w:rsidRPr="004A3F24">
            <w:rPr>
              <w:rFonts w:ascii="NikoshBAN" w:hAnsi="NikoshBAN" w:cs="NikoshBAN"/>
            </w:rPr>
            <w:t xml:space="preserve">, (৯ম </w:t>
          </w:r>
          <w:proofErr w:type="spellStart"/>
          <w:r w:rsidRPr="004A3F24">
            <w:rPr>
              <w:rFonts w:ascii="NikoshBAN" w:hAnsi="NikoshBAN" w:cs="NikoshBAN"/>
            </w:rPr>
            <w:t>তলা</w:t>
          </w:r>
          <w:proofErr w:type="spellEnd"/>
          <w:r w:rsidRPr="004A3F24">
            <w:rPr>
              <w:rFonts w:ascii="NikoshBAN" w:hAnsi="NikoshBAN" w:cs="NikoshBAN"/>
            </w:rPr>
            <w:t xml:space="preserve">), ৭-৯ </w:t>
          </w:r>
          <w:proofErr w:type="spellStart"/>
          <w:r w:rsidRPr="004A3F24">
            <w:rPr>
              <w:rFonts w:ascii="NikoshBAN" w:hAnsi="NikoshBAN" w:cs="NikoshBAN"/>
            </w:rPr>
            <w:t>কারওয়ান</w:t>
          </w:r>
          <w:proofErr w:type="spellEnd"/>
          <w:r w:rsidRPr="004A3F24">
            <w:rPr>
              <w:rFonts w:ascii="NikoshBAN" w:hAnsi="NikoshBAN" w:cs="NikoshBAN"/>
            </w:rPr>
            <w:t xml:space="preserve"> </w:t>
          </w:r>
          <w:proofErr w:type="spellStart"/>
          <w:r w:rsidRPr="004A3F24">
            <w:rPr>
              <w:rFonts w:ascii="NikoshBAN" w:hAnsi="NikoshBAN" w:cs="NikoshBAN"/>
            </w:rPr>
            <w:t>বাজার</w:t>
          </w:r>
          <w:proofErr w:type="spellEnd"/>
          <w:r w:rsidRPr="004A3F24">
            <w:rPr>
              <w:rFonts w:ascii="NikoshBAN" w:hAnsi="NikoshBAN" w:cs="NikoshBAN"/>
            </w:rPr>
            <w:t>, ঢাকা-১২১৫</w:t>
          </w:r>
        </w:p>
        <w:p w14:paraId="4C3E5661" w14:textId="77777777" w:rsidR="004A3F24" w:rsidRPr="004A3F24" w:rsidRDefault="004A3F24" w:rsidP="004A3F24">
          <w:pPr>
            <w:jc w:val="center"/>
            <w:rPr>
              <w:rFonts w:ascii="NikoshBAN" w:hAnsi="NikoshBAN" w:cs="NikoshBAN"/>
            </w:rPr>
          </w:pPr>
          <w:proofErr w:type="spellStart"/>
          <w:r>
            <w:rPr>
              <w:rFonts w:ascii="NikoshBAN" w:hAnsi="NikoshBAN" w:cs="NikoshBAN"/>
            </w:rPr>
            <w:t>পিএবিএক্ম</w:t>
          </w:r>
          <w:proofErr w:type="spellEnd"/>
          <w:r>
            <w:rPr>
              <w:rFonts w:ascii="NikoshBAN" w:hAnsi="NikoshBAN" w:cs="NikoshBAN"/>
            </w:rPr>
            <w:t xml:space="preserve"> </w:t>
          </w:r>
          <w:r w:rsidRPr="004A3F24">
            <w:rPr>
              <w:rFonts w:ascii="NikoshBAN" w:hAnsi="NikoshBAN" w:cs="NikoshBAN"/>
            </w:rPr>
            <w:t xml:space="preserve"> </w:t>
          </w:r>
          <w:proofErr w:type="spellStart"/>
          <w:r w:rsidRPr="004A3F24">
            <w:rPr>
              <w:rFonts w:ascii="NikoshBAN" w:hAnsi="NikoshBAN" w:cs="NikoshBAN"/>
            </w:rPr>
            <w:t>নম্বর</w:t>
          </w:r>
          <w:proofErr w:type="spellEnd"/>
          <w:r w:rsidRPr="004A3F24">
            <w:rPr>
              <w:rFonts w:ascii="NikoshBAN" w:hAnsi="NikoshBAN" w:cs="NikoshBAN"/>
            </w:rPr>
            <w:t xml:space="preserve">: ৫৫০১৩৭২৬-২৮; </w:t>
          </w:r>
          <w:proofErr w:type="spellStart"/>
          <w:r>
            <w:rPr>
              <w:rFonts w:ascii="NikoshBAN" w:hAnsi="NikoshBAN" w:cs="NikoshBAN"/>
            </w:rPr>
            <w:t>হেল্প</w:t>
          </w:r>
          <w:proofErr w:type="spellEnd"/>
          <w:r>
            <w:rPr>
              <w:rFonts w:ascii="NikoshBAN" w:hAnsi="NikoshBAN" w:cs="NikoshBAN"/>
            </w:rPr>
            <w:t xml:space="preserve"> </w:t>
          </w:r>
          <w:proofErr w:type="spellStart"/>
          <w:r w:rsidRPr="004A3F24">
            <w:rPr>
              <w:rFonts w:ascii="NikoshBAN" w:hAnsi="NikoshBAN" w:cs="NikoshBAN"/>
            </w:rPr>
            <w:t>লাইন</w:t>
          </w:r>
          <w:proofErr w:type="spellEnd"/>
          <w:r w:rsidRPr="004A3F24">
            <w:rPr>
              <w:rFonts w:ascii="NikoshBAN" w:hAnsi="NikoshBAN" w:cs="NikoshBAN"/>
            </w:rPr>
            <w:t xml:space="preserve"> </w:t>
          </w:r>
          <w:proofErr w:type="spellStart"/>
          <w:r w:rsidRPr="004A3F24">
            <w:rPr>
              <w:rFonts w:ascii="NikoshBAN" w:hAnsi="NikoshBAN" w:cs="NikoshBAN"/>
            </w:rPr>
            <w:t>নম্বর</w:t>
          </w:r>
          <w:proofErr w:type="spellEnd"/>
          <w:r w:rsidRPr="004A3F24">
            <w:rPr>
              <w:rFonts w:ascii="NikoshBAN" w:hAnsi="NikoshBAN" w:cs="NikoshBAN"/>
            </w:rPr>
            <w:t>: ১৬১০৮</w:t>
          </w:r>
        </w:p>
        <w:p w14:paraId="0E84AFB1" w14:textId="77777777" w:rsidR="004A3F24" w:rsidRPr="004A3F24" w:rsidRDefault="004A3F24" w:rsidP="004A3F24">
          <w:pPr>
            <w:jc w:val="center"/>
            <w:rPr>
              <w:rFonts w:ascii="NikoshBAN" w:hAnsi="NikoshBAN" w:cs="NikoshBAN"/>
              <w:sz w:val="18"/>
              <w:szCs w:val="20"/>
            </w:rPr>
          </w:pPr>
          <w:r w:rsidRPr="004A3F24">
            <w:rPr>
              <w:rFonts w:ascii="NikoshBAN" w:hAnsi="NikoshBAN" w:cs="NikoshBAN"/>
            </w:rPr>
            <w:t>ওয়েবসাইট-</w:t>
          </w:r>
          <w:hyperlink r:id="rId2" w:history="1">
            <w:r w:rsidRPr="004A3F24">
              <w:rPr>
                <w:rStyle w:val="Hyperlink"/>
                <w:rFonts w:ascii="NikoshBAN" w:hAnsi="NikoshBAN" w:cs="NikoshBAN"/>
              </w:rPr>
              <w:t>www.nhrc.org.bd</w:t>
            </w:r>
          </w:hyperlink>
          <w:r w:rsidRPr="004A3F24">
            <w:rPr>
              <w:rFonts w:ascii="NikoshBAN" w:hAnsi="NikoshBAN" w:cs="NikoshBAN"/>
            </w:rPr>
            <w:t>, ই-</w:t>
          </w:r>
          <w:proofErr w:type="spellStart"/>
          <w:r w:rsidRPr="004A3F24">
            <w:rPr>
              <w:rFonts w:ascii="NikoshBAN" w:hAnsi="NikoshBAN" w:cs="NikoshBAN"/>
            </w:rPr>
            <w:t>মেইলঃ</w:t>
          </w:r>
          <w:proofErr w:type="spellEnd"/>
          <w:r w:rsidRPr="004A3F24">
            <w:rPr>
              <w:rFonts w:ascii="NikoshBAN" w:hAnsi="NikoshBAN" w:cs="NikoshBAN"/>
            </w:rPr>
            <w:t xml:space="preserve"> </w:t>
          </w:r>
          <w:hyperlink r:id="rId3" w:history="1">
            <w:r w:rsidRPr="004A3F24">
              <w:rPr>
                <w:rStyle w:val="Hyperlink"/>
                <w:rFonts w:ascii="NikoshBAN" w:hAnsi="NikoshBAN" w:cs="NikoshBAN"/>
              </w:rPr>
              <w:t>info@nhrc.org.bd</w:t>
            </w:r>
          </w:hyperlink>
        </w:p>
      </w:tc>
      <w:tc>
        <w:tcPr>
          <w:tcW w:w="2880" w:type="dxa"/>
        </w:tcPr>
        <w:p w14:paraId="1354D4B9" w14:textId="77777777" w:rsidR="00DD3E4C" w:rsidRDefault="00DD3E4C" w:rsidP="00566D8B">
          <w:pPr>
            <w:pStyle w:val="Header"/>
            <w:jc w:val="center"/>
          </w:pPr>
          <w:r w:rsidRPr="00CB133A">
            <w:rPr>
              <w:noProof/>
            </w:rPr>
            <w:drawing>
              <wp:inline distT="0" distB="0" distL="0" distR="0" wp14:anchorId="66F306E0" wp14:editId="145B9B17">
                <wp:extent cx="1321585" cy="923355"/>
                <wp:effectExtent l="19050" t="0" r="0" b="0"/>
                <wp:docPr id="5" name="Picture 1" descr="C:\Users\Secretary\Desktop\January 2020\মুজিব বর্ষ\মুজিব বর্ষ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cretary\Desktop\January 2020\মুজিব বর্ষ\মুজিব বর্ষ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509" cy="928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391887" w14:textId="77777777" w:rsidR="00DD3E4C" w:rsidRPr="00DD3E4C" w:rsidRDefault="00DD3E4C" w:rsidP="00E12410">
    <w:pPr>
      <w:pStyle w:val="NoSpacing"/>
      <w:rPr>
        <w:rFonts w:ascii="NikoshBAN" w:eastAsia="NikoshBAN" w:hAnsi="NikoshBAN" w:cs="NikoshBAN"/>
        <w:szCs w:val="25"/>
        <w:cs/>
        <w:lang w:bidi="bn-B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96"/>
    <w:rsid w:val="000072D8"/>
    <w:rsid w:val="00007B1D"/>
    <w:rsid w:val="00012346"/>
    <w:rsid w:val="00013F10"/>
    <w:rsid w:val="000143F4"/>
    <w:rsid w:val="00023F97"/>
    <w:rsid w:val="00033D12"/>
    <w:rsid w:val="00040767"/>
    <w:rsid w:val="000636FE"/>
    <w:rsid w:val="00073081"/>
    <w:rsid w:val="0007567D"/>
    <w:rsid w:val="00097350"/>
    <w:rsid w:val="000A2795"/>
    <w:rsid w:val="000A375F"/>
    <w:rsid w:val="000B041F"/>
    <w:rsid w:val="000C2A58"/>
    <w:rsid w:val="000D4EC1"/>
    <w:rsid w:val="000E14DA"/>
    <w:rsid w:val="000E277B"/>
    <w:rsid w:val="000F7C45"/>
    <w:rsid w:val="00112044"/>
    <w:rsid w:val="00123B9D"/>
    <w:rsid w:val="00124777"/>
    <w:rsid w:val="001337E5"/>
    <w:rsid w:val="00136DCB"/>
    <w:rsid w:val="00163E7D"/>
    <w:rsid w:val="001669C7"/>
    <w:rsid w:val="00166D5B"/>
    <w:rsid w:val="00181584"/>
    <w:rsid w:val="00192530"/>
    <w:rsid w:val="001929F4"/>
    <w:rsid w:val="001A1141"/>
    <w:rsid w:val="001A1CA7"/>
    <w:rsid w:val="001B1BA0"/>
    <w:rsid w:val="001D1336"/>
    <w:rsid w:val="001D1A54"/>
    <w:rsid w:val="001D30C8"/>
    <w:rsid w:val="001E63E5"/>
    <w:rsid w:val="001F10C3"/>
    <w:rsid w:val="001F7DA8"/>
    <w:rsid w:val="00201978"/>
    <w:rsid w:val="002030D6"/>
    <w:rsid w:val="00215E28"/>
    <w:rsid w:val="00224BEE"/>
    <w:rsid w:val="00227EA7"/>
    <w:rsid w:val="00234C1C"/>
    <w:rsid w:val="00244192"/>
    <w:rsid w:val="00252F99"/>
    <w:rsid w:val="002551B0"/>
    <w:rsid w:val="0026670E"/>
    <w:rsid w:val="0026704B"/>
    <w:rsid w:val="00272338"/>
    <w:rsid w:val="00275141"/>
    <w:rsid w:val="0029520E"/>
    <w:rsid w:val="002A0791"/>
    <w:rsid w:val="002B41CF"/>
    <w:rsid w:val="002C6015"/>
    <w:rsid w:val="002C775A"/>
    <w:rsid w:val="002D0857"/>
    <w:rsid w:val="002E39D9"/>
    <w:rsid w:val="002E3E39"/>
    <w:rsid w:val="002E43C5"/>
    <w:rsid w:val="00306652"/>
    <w:rsid w:val="00321F51"/>
    <w:rsid w:val="00323ADA"/>
    <w:rsid w:val="00325F15"/>
    <w:rsid w:val="00351DBD"/>
    <w:rsid w:val="003603BF"/>
    <w:rsid w:val="00367880"/>
    <w:rsid w:val="003728CC"/>
    <w:rsid w:val="00385D50"/>
    <w:rsid w:val="003B30E1"/>
    <w:rsid w:val="003B3D58"/>
    <w:rsid w:val="003C7A5A"/>
    <w:rsid w:val="003C7C72"/>
    <w:rsid w:val="003D1A2D"/>
    <w:rsid w:val="003D6CCD"/>
    <w:rsid w:val="003E187E"/>
    <w:rsid w:val="004207F7"/>
    <w:rsid w:val="00421BFE"/>
    <w:rsid w:val="0042552C"/>
    <w:rsid w:val="00441D42"/>
    <w:rsid w:val="004439F3"/>
    <w:rsid w:val="00464FCD"/>
    <w:rsid w:val="00487A31"/>
    <w:rsid w:val="004909C0"/>
    <w:rsid w:val="004A3F24"/>
    <w:rsid w:val="004C06F9"/>
    <w:rsid w:val="004C134E"/>
    <w:rsid w:val="004C34AC"/>
    <w:rsid w:val="004C6641"/>
    <w:rsid w:val="004D3C19"/>
    <w:rsid w:val="004D7B2A"/>
    <w:rsid w:val="004E2A97"/>
    <w:rsid w:val="004E3FC2"/>
    <w:rsid w:val="0050438B"/>
    <w:rsid w:val="0051040B"/>
    <w:rsid w:val="00510447"/>
    <w:rsid w:val="00516BA9"/>
    <w:rsid w:val="00524A98"/>
    <w:rsid w:val="005311BA"/>
    <w:rsid w:val="0054064A"/>
    <w:rsid w:val="00544710"/>
    <w:rsid w:val="00550477"/>
    <w:rsid w:val="00565E1E"/>
    <w:rsid w:val="00567E04"/>
    <w:rsid w:val="005821BF"/>
    <w:rsid w:val="005A32DB"/>
    <w:rsid w:val="005B0275"/>
    <w:rsid w:val="005B6B50"/>
    <w:rsid w:val="005B70BB"/>
    <w:rsid w:val="005C1EE8"/>
    <w:rsid w:val="005F70CE"/>
    <w:rsid w:val="00606FFB"/>
    <w:rsid w:val="00613451"/>
    <w:rsid w:val="00640512"/>
    <w:rsid w:val="00641EFE"/>
    <w:rsid w:val="0065412A"/>
    <w:rsid w:val="00680A2C"/>
    <w:rsid w:val="0068295B"/>
    <w:rsid w:val="006905EB"/>
    <w:rsid w:val="00697C02"/>
    <w:rsid w:val="006A2E08"/>
    <w:rsid w:val="006A3E31"/>
    <w:rsid w:val="006B2988"/>
    <w:rsid w:val="006E0160"/>
    <w:rsid w:val="006E6809"/>
    <w:rsid w:val="006F4704"/>
    <w:rsid w:val="006F6094"/>
    <w:rsid w:val="0070366C"/>
    <w:rsid w:val="007413D7"/>
    <w:rsid w:val="00745635"/>
    <w:rsid w:val="00772C31"/>
    <w:rsid w:val="00775688"/>
    <w:rsid w:val="00786032"/>
    <w:rsid w:val="007918B0"/>
    <w:rsid w:val="00796B53"/>
    <w:rsid w:val="00797B34"/>
    <w:rsid w:val="007A53C2"/>
    <w:rsid w:val="007C31A4"/>
    <w:rsid w:val="007D32A8"/>
    <w:rsid w:val="007E4E61"/>
    <w:rsid w:val="007F2D67"/>
    <w:rsid w:val="0080479B"/>
    <w:rsid w:val="00807AA1"/>
    <w:rsid w:val="00810422"/>
    <w:rsid w:val="00813FA8"/>
    <w:rsid w:val="00832637"/>
    <w:rsid w:val="008363D3"/>
    <w:rsid w:val="00837DBF"/>
    <w:rsid w:val="00842F4C"/>
    <w:rsid w:val="00843167"/>
    <w:rsid w:val="00853E4A"/>
    <w:rsid w:val="0086739E"/>
    <w:rsid w:val="00875EE8"/>
    <w:rsid w:val="008814A0"/>
    <w:rsid w:val="008A299C"/>
    <w:rsid w:val="008A4491"/>
    <w:rsid w:val="008B2AAA"/>
    <w:rsid w:val="008B416E"/>
    <w:rsid w:val="008C0740"/>
    <w:rsid w:val="008C19B9"/>
    <w:rsid w:val="008E15D7"/>
    <w:rsid w:val="00933F4F"/>
    <w:rsid w:val="00936EB7"/>
    <w:rsid w:val="009636B8"/>
    <w:rsid w:val="00963E38"/>
    <w:rsid w:val="00964807"/>
    <w:rsid w:val="00970133"/>
    <w:rsid w:val="0097185E"/>
    <w:rsid w:val="009812DA"/>
    <w:rsid w:val="00985E73"/>
    <w:rsid w:val="0099264A"/>
    <w:rsid w:val="00996C3F"/>
    <w:rsid w:val="009D36B2"/>
    <w:rsid w:val="009E06E9"/>
    <w:rsid w:val="009E56E3"/>
    <w:rsid w:val="009E77D2"/>
    <w:rsid w:val="00A124E9"/>
    <w:rsid w:val="00A153B9"/>
    <w:rsid w:val="00A41805"/>
    <w:rsid w:val="00A43EF4"/>
    <w:rsid w:val="00A55636"/>
    <w:rsid w:val="00A91EF2"/>
    <w:rsid w:val="00A923DB"/>
    <w:rsid w:val="00AA062F"/>
    <w:rsid w:val="00AA7577"/>
    <w:rsid w:val="00AC5DAC"/>
    <w:rsid w:val="00AD4DAE"/>
    <w:rsid w:val="00AE651C"/>
    <w:rsid w:val="00AF044A"/>
    <w:rsid w:val="00AF69F0"/>
    <w:rsid w:val="00B047BA"/>
    <w:rsid w:val="00B06BD3"/>
    <w:rsid w:val="00B4634A"/>
    <w:rsid w:val="00B625F4"/>
    <w:rsid w:val="00B64D0D"/>
    <w:rsid w:val="00B67593"/>
    <w:rsid w:val="00B71C2B"/>
    <w:rsid w:val="00B76C59"/>
    <w:rsid w:val="00B973E3"/>
    <w:rsid w:val="00BA65EF"/>
    <w:rsid w:val="00BA7DFB"/>
    <w:rsid w:val="00BB11C5"/>
    <w:rsid w:val="00BC22D6"/>
    <w:rsid w:val="00BC472A"/>
    <w:rsid w:val="00BE51E8"/>
    <w:rsid w:val="00BE605B"/>
    <w:rsid w:val="00BF6A13"/>
    <w:rsid w:val="00BF7933"/>
    <w:rsid w:val="00C01025"/>
    <w:rsid w:val="00C33F51"/>
    <w:rsid w:val="00C35080"/>
    <w:rsid w:val="00C36196"/>
    <w:rsid w:val="00C363AB"/>
    <w:rsid w:val="00C413AB"/>
    <w:rsid w:val="00C420D3"/>
    <w:rsid w:val="00C57D53"/>
    <w:rsid w:val="00C6463E"/>
    <w:rsid w:val="00C7452F"/>
    <w:rsid w:val="00C749DF"/>
    <w:rsid w:val="00C92663"/>
    <w:rsid w:val="00C928A1"/>
    <w:rsid w:val="00CA04F1"/>
    <w:rsid w:val="00CA1BAE"/>
    <w:rsid w:val="00CA209B"/>
    <w:rsid w:val="00CA32D9"/>
    <w:rsid w:val="00CB079B"/>
    <w:rsid w:val="00CC6134"/>
    <w:rsid w:val="00CC69BF"/>
    <w:rsid w:val="00CC6ECA"/>
    <w:rsid w:val="00CD3309"/>
    <w:rsid w:val="00D03168"/>
    <w:rsid w:val="00D15E9F"/>
    <w:rsid w:val="00D218E8"/>
    <w:rsid w:val="00D26296"/>
    <w:rsid w:val="00D2635E"/>
    <w:rsid w:val="00D43083"/>
    <w:rsid w:val="00D51757"/>
    <w:rsid w:val="00D6569B"/>
    <w:rsid w:val="00D73007"/>
    <w:rsid w:val="00D76E5E"/>
    <w:rsid w:val="00DA10EF"/>
    <w:rsid w:val="00DA14B4"/>
    <w:rsid w:val="00DA32DF"/>
    <w:rsid w:val="00DA5962"/>
    <w:rsid w:val="00DA6F3B"/>
    <w:rsid w:val="00DC0784"/>
    <w:rsid w:val="00DD27C5"/>
    <w:rsid w:val="00DD3E4C"/>
    <w:rsid w:val="00DD3EAB"/>
    <w:rsid w:val="00DE45BA"/>
    <w:rsid w:val="00DF33FF"/>
    <w:rsid w:val="00DF4B5E"/>
    <w:rsid w:val="00DF680F"/>
    <w:rsid w:val="00E06B98"/>
    <w:rsid w:val="00E12410"/>
    <w:rsid w:val="00E13C6C"/>
    <w:rsid w:val="00E178F4"/>
    <w:rsid w:val="00E33E82"/>
    <w:rsid w:val="00E510B4"/>
    <w:rsid w:val="00E658C4"/>
    <w:rsid w:val="00E711A3"/>
    <w:rsid w:val="00E75739"/>
    <w:rsid w:val="00E84A6C"/>
    <w:rsid w:val="00E91BE4"/>
    <w:rsid w:val="00EA2924"/>
    <w:rsid w:val="00ED4BB6"/>
    <w:rsid w:val="00EE2AD4"/>
    <w:rsid w:val="00EE65A9"/>
    <w:rsid w:val="00F11E3E"/>
    <w:rsid w:val="00F22F2A"/>
    <w:rsid w:val="00F2738E"/>
    <w:rsid w:val="00F449C1"/>
    <w:rsid w:val="00F4750E"/>
    <w:rsid w:val="00F5065A"/>
    <w:rsid w:val="00F55654"/>
    <w:rsid w:val="00F60159"/>
    <w:rsid w:val="00F62040"/>
    <w:rsid w:val="00F85D12"/>
    <w:rsid w:val="00F9312C"/>
    <w:rsid w:val="00F94AAA"/>
    <w:rsid w:val="00FA632F"/>
    <w:rsid w:val="00FA71FD"/>
    <w:rsid w:val="00FB0476"/>
    <w:rsid w:val="00FE00A0"/>
    <w:rsid w:val="00FF07C3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CB54"/>
  <w15:docId w15:val="{274550A3-B764-4619-81B8-81B384D6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61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36196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410"/>
  </w:style>
  <w:style w:type="paragraph" w:styleId="Footer">
    <w:name w:val="footer"/>
    <w:basedOn w:val="Normal"/>
    <w:link w:val="FooterChar"/>
    <w:uiPriority w:val="99"/>
    <w:semiHidden/>
    <w:unhideWhenUsed/>
    <w:rsid w:val="00E1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410"/>
  </w:style>
  <w:style w:type="paragraph" w:styleId="BalloonText">
    <w:name w:val="Balloon Text"/>
    <w:basedOn w:val="Normal"/>
    <w:link w:val="BalloonTextChar"/>
    <w:uiPriority w:val="99"/>
    <w:semiHidden/>
    <w:unhideWhenUsed/>
    <w:rsid w:val="00E1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7452F"/>
    <w:rPr>
      <w:b/>
      <w:bCs/>
    </w:rPr>
  </w:style>
  <w:style w:type="character" w:customStyle="1" w:styleId="2iem">
    <w:name w:val="_2iem"/>
    <w:basedOn w:val="DefaultParagraphFont"/>
    <w:rsid w:val="00D0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08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hrc.org.bd" TargetMode="External"/><Relationship Id="rId2" Type="http://schemas.openxmlformats.org/officeDocument/2006/relationships/hyperlink" Target="http://www.nhrc.org.bd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Nasima Begum, NDC</cp:lastModifiedBy>
  <cp:revision>225</cp:revision>
  <cp:lastPrinted>2021-02-10T13:31:00Z</cp:lastPrinted>
  <dcterms:created xsi:type="dcterms:W3CDTF">2020-01-19T09:12:00Z</dcterms:created>
  <dcterms:modified xsi:type="dcterms:W3CDTF">2021-02-10T15:09:00Z</dcterms:modified>
</cp:coreProperties>
</file>