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33" w:rsidRPr="00A74643" w:rsidRDefault="006B4D33" w:rsidP="006B4D33">
      <w:pPr>
        <w:spacing w:after="0" w:line="240" w:lineRule="auto"/>
        <w:jc w:val="both"/>
        <w:rPr>
          <w:rFonts w:ascii="SutonnyMJ" w:hAnsi="SutonnyMJ" w:cs="Times New Roman"/>
          <w:sz w:val="2"/>
          <w:szCs w:val="20"/>
        </w:rPr>
      </w:pPr>
      <w:r>
        <w:rPr>
          <w:noProof/>
          <w:lang w:bidi="bn-IN"/>
        </w:rPr>
        <w:drawing>
          <wp:anchor distT="0" distB="0" distL="114300" distR="114300" simplePos="0" relativeHeight="251659264" behindDoc="0" locked="0" layoutInCell="1" allowOverlap="0" wp14:anchorId="76614CE2" wp14:editId="0DCF7F1A">
            <wp:simplePos x="0" y="0"/>
            <wp:positionH relativeFrom="column">
              <wp:posOffset>2717165</wp:posOffset>
            </wp:positionH>
            <wp:positionV relativeFrom="paragraph">
              <wp:posOffset>-345440</wp:posOffset>
            </wp:positionV>
            <wp:extent cx="568960" cy="517525"/>
            <wp:effectExtent l="19050" t="0" r="2540" b="0"/>
            <wp:wrapSquare wrapText="left"/>
            <wp:docPr id="2" name="Picture 1" descr="Description: NHR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HRC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utonnyMJ" w:hAnsi="SutonnyMJ" w:cstheme="minorBidi" w:hint="cs"/>
          <w:sz w:val="2"/>
          <w:szCs w:val="20"/>
          <w:cs/>
          <w:lang w:bidi="bn-IN"/>
        </w:rPr>
        <w:t xml:space="preserve"> </w:t>
      </w:r>
      <w:r w:rsidRPr="00A74643">
        <w:rPr>
          <w:rFonts w:ascii="SutonnyMJ" w:hAnsi="SutonnyMJ" w:cs="Times New Roman"/>
          <w:b/>
          <w:sz w:val="36"/>
          <w:szCs w:val="36"/>
        </w:rPr>
        <w:br w:type="textWrapping" w:clear="all"/>
      </w:r>
    </w:p>
    <w:p w:rsidR="006B4D33" w:rsidRPr="00A74643" w:rsidRDefault="006B4D33" w:rsidP="006B4D33">
      <w:pPr>
        <w:spacing w:after="0" w:line="240" w:lineRule="auto"/>
        <w:ind w:left="2880"/>
        <w:rPr>
          <w:rFonts w:ascii="SutonnyMJ" w:hAnsi="SutonnyMJ" w:cs="Times New Roman"/>
          <w:b/>
          <w:sz w:val="36"/>
          <w:szCs w:val="36"/>
        </w:rPr>
      </w:pPr>
      <w:r w:rsidRPr="00A74643">
        <w:rPr>
          <w:rFonts w:ascii="SutonnyMJ" w:hAnsi="SutonnyMJ" w:cs="Times New Roman"/>
          <w:b/>
          <w:sz w:val="36"/>
          <w:szCs w:val="36"/>
        </w:rPr>
        <w:t xml:space="preserve">  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RvZxq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gvbevwaKvi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Kwgkb</w:t>
      </w:r>
      <w:proofErr w:type="spellEnd"/>
    </w:p>
    <w:p w:rsidR="006B4D33" w:rsidRPr="00F03344" w:rsidRDefault="006B4D33" w:rsidP="006B4D33">
      <w:pPr>
        <w:spacing w:after="0" w:line="240" w:lineRule="auto"/>
        <w:jc w:val="center"/>
        <w:rPr>
          <w:rFonts w:ascii="SutonnyMJ" w:hAnsi="SutonnyMJ" w:cs="Times New Roman"/>
        </w:rPr>
      </w:pPr>
      <w:r w:rsidRPr="00F03344">
        <w:rPr>
          <w:rFonts w:ascii="SutonnyMJ" w:hAnsi="SutonnyMJ" w:cs="Times New Roman"/>
        </w:rPr>
        <w:t xml:space="preserve">(2009 </w:t>
      </w:r>
      <w:proofErr w:type="spellStart"/>
      <w:r w:rsidRPr="00F03344">
        <w:rPr>
          <w:rFonts w:ascii="SutonnyMJ" w:hAnsi="SutonnyMJ" w:cs="Times New Roman"/>
        </w:rPr>
        <w:t>mv‡ji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RvZxq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gvbevwaKvi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Kwgkb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AvBb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Øviv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cÖwZwôZ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GKwU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mswewae</w:t>
      </w:r>
      <w:proofErr w:type="spellEnd"/>
      <w:r w:rsidRPr="00F03344">
        <w:rPr>
          <w:rFonts w:ascii="SutonnyMJ" w:hAnsi="SutonnyMJ" w:cs="Times New Roman"/>
        </w:rPr>
        <w:t>× ¯^</w:t>
      </w:r>
      <w:proofErr w:type="spellStart"/>
      <w:r w:rsidRPr="00F03344">
        <w:rPr>
          <w:rFonts w:ascii="SutonnyMJ" w:hAnsi="SutonnyMJ" w:cs="Times New Roman"/>
        </w:rPr>
        <w:t>vaxb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ivóªxq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cÖwZôvb</w:t>
      </w:r>
      <w:proofErr w:type="spellEnd"/>
      <w:r w:rsidRPr="00F03344">
        <w:rPr>
          <w:rFonts w:ascii="SutonnyMJ" w:hAnsi="SutonnyMJ" w:cs="Times New Roman"/>
        </w:rPr>
        <w:t>)</w:t>
      </w:r>
    </w:p>
    <w:p w:rsidR="006B4D33" w:rsidRPr="00DF4996" w:rsidRDefault="006B4D33" w:rsidP="006B4D33">
      <w:pPr>
        <w:spacing w:after="0" w:line="240" w:lineRule="auto"/>
        <w:ind w:left="720"/>
        <w:jc w:val="center"/>
        <w:rPr>
          <w:rFonts w:ascii="Nirmala UI" w:hAnsi="Nirmala UI" w:cs="Nirmala UI"/>
        </w:rPr>
      </w:pPr>
      <w:r w:rsidRPr="00F03344">
        <w:rPr>
          <w:rFonts w:ascii="NikoshBAN" w:hAnsi="NikoshBAN" w:cs="NikoshBAN"/>
          <w:cs/>
          <w:lang w:bidi="bn-IN"/>
        </w:rPr>
        <w:t>বিটিএমসি ভবন (৯ম তলা), ৭-৯ কারওয়ান বাজার</w:t>
      </w:r>
      <w:r w:rsidRPr="00F03344">
        <w:rPr>
          <w:rFonts w:ascii="SutonnyMJ" w:hAnsi="SutonnyMJ" w:cs="Nirmala UI" w:hint="cs"/>
          <w:cs/>
          <w:lang w:bidi="bn-IN"/>
        </w:rPr>
        <w:t>,</w:t>
      </w:r>
      <w:r w:rsidRPr="00F03344">
        <w:rPr>
          <w:rFonts w:ascii="SutonnyMJ" w:hAnsi="SutonnyMJ" w:cs="Times New Roman"/>
        </w:rPr>
        <w:t xml:space="preserve"> XvKv-121</w:t>
      </w:r>
      <w:r w:rsidRPr="00DF4996">
        <w:rPr>
          <w:rFonts w:ascii="Nirmala UI" w:hAnsi="Nirmala UI" w:cs="Nirmala UI"/>
          <w:sz w:val="20"/>
          <w:szCs w:val="20"/>
          <w:cs/>
          <w:lang w:bidi="bn-IN"/>
        </w:rPr>
        <w:t>৫</w:t>
      </w:r>
    </w:p>
    <w:p w:rsidR="006B4D33" w:rsidRPr="00D260F8" w:rsidRDefault="006B4D33" w:rsidP="00F054E7">
      <w:pPr>
        <w:spacing w:after="0" w:line="240" w:lineRule="auto"/>
        <w:jc w:val="center"/>
        <w:rPr>
          <w:rFonts w:ascii="NikoshBAN" w:hAnsi="NikoshBAN" w:cs="NikoshBAN"/>
          <w:sz w:val="24"/>
          <w:szCs w:val="28"/>
          <w:cs/>
          <w:lang w:bidi="bn-IN"/>
        </w:rPr>
      </w:pPr>
      <w:r w:rsidRPr="00F03344">
        <w:rPr>
          <w:rFonts w:ascii="SutonnyMJ" w:hAnsi="SutonnyMJ" w:cs="Times New Roman"/>
        </w:rPr>
        <w:t>B-‡</w:t>
      </w:r>
      <w:proofErr w:type="spellStart"/>
      <w:r w:rsidRPr="00F03344">
        <w:rPr>
          <w:rFonts w:ascii="SutonnyMJ" w:hAnsi="SutonnyMJ" w:cs="Times New Roman"/>
        </w:rPr>
        <w:t>gBjt</w:t>
      </w:r>
      <w:proofErr w:type="spellEnd"/>
      <w:r w:rsidRPr="00F03344">
        <w:rPr>
          <w:rFonts w:ascii="SutonnyMJ" w:hAnsi="SutonnyMJ" w:cs="Times New Roman"/>
        </w:rPr>
        <w:t xml:space="preserve"> </w:t>
      </w:r>
      <w:r w:rsidR="00B432DA" w:rsidRPr="00B432DA">
        <w:rPr>
          <w:rFonts w:ascii="Times New Roman" w:hAnsi="Times New Roman" w:cs="Times New Roman"/>
          <w:color w:val="0000FF"/>
          <w:u w:val="single"/>
        </w:rPr>
        <w:t>info</w:t>
      </w:r>
      <w:r w:rsidR="00B432DA">
        <w:rPr>
          <w:rFonts w:ascii="Times New Roman" w:hAnsi="Times New Roman" w:cs="Times New Roman"/>
          <w:color w:val="0000FF"/>
          <w:u w:val="single"/>
        </w:rPr>
        <w:t>@nhrc.org.bd</w:t>
      </w:r>
    </w:p>
    <w:p w:rsidR="006B4D33" w:rsidRPr="00A74643" w:rsidRDefault="006B4D33" w:rsidP="006B4D33">
      <w:pPr>
        <w:spacing w:after="0" w:line="240" w:lineRule="auto"/>
        <w:jc w:val="center"/>
        <w:rPr>
          <w:rFonts w:ascii="Times New Roman" w:hAnsi="Times New Roman" w:cs="SutonnyMJ"/>
          <w:sz w:val="12"/>
          <w:szCs w:val="24"/>
        </w:rPr>
      </w:pPr>
    </w:p>
    <w:p w:rsidR="006B4D33" w:rsidRPr="00991656" w:rsidRDefault="006B4D33" w:rsidP="00991656">
      <w:pPr>
        <w:spacing w:after="0" w:line="240" w:lineRule="auto"/>
        <w:jc w:val="both"/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</w:pPr>
      <w:r w:rsidRPr="00A74643">
        <w:rPr>
          <w:rFonts w:ascii="SutonnyMJ" w:hAnsi="SutonnyMJ" w:cs="Times New Roman"/>
          <w:sz w:val="24"/>
          <w:szCs w:val="24"/>
        </w:rPr>
        <w:t>¯§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viK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bs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: </w:t>
      </w:r>
      <w:r w:rsidRPr="001F6618">
        <w:rPr>
          <w:rFonts w:ascii="NikoshBAN" w:hAnsi="NikoshBAN" w:cs="NikoshBAN"/>
          <w:sz w:val="24"/>
          <w:szCs w:val="24"/>
          <w:cs/>
          <w:lang w:bidi="bn-IN"/>
        </w:rPr>
        <w:t>এনএইচআরসিবি/</w:t>
      </w:r>
      <w:r w:rsidR="00FD4F73">
        <w:rPr>
          <w:rFonts w:ascii="SutonnyMJ" w:hAnsi="SutonnyMJ" w:cs="Times New Roman"/>
          <w:sz w:val="24"/>
          <w:szCs w:val="24"/>
        </w:rPr>
        <w:t>‡</w:t>
      </w:r>
      <w:proofErr w:type="spellStart"/>
      <w:r w:rsidR="00FD4F73">
        <w:rPr>
          <w:rFonts w:ascii="SutonnyMJ" w:hAnsi="SutonnyMJ" w:cs="Times New Roman"/>
          <w:sz w:val="24"/>
          <w:szCs w:val="24"/>
        </w:rPr>
        <w:t>cÖm</w:t>
      </w:r>
      <w:proofErr w:type="gramStart"/>
      <w:r w:rsidR="00FD4F73">
        <w:rPr>
          <w:rFonts w:ascii="SutonnyMJ" w:hAnsi="SutonnyMJ" w:cs="Times New Roman"/>
          <w:sz w:val="24"/>
          <w:szCs w:val="24"/>
        </w:rPr>
        <w:t>:weÁ</w:t>
      </w:r>
      <w:proofErr w:type="spellEnd"/>
      <w:proofErr w:type="gramEnd"/>
      <w:r w:rsidR="00FD4F73">
        <w:rPr>
          <w:rFonts w:ascii="SutonnyMJ" w:hAnsi="SutonnyMJ" w:cs="Times New Roman"/>
          <w:sz w:val="24"/>
          <w:szCs w:val="24"/>
        </w:rPr>
        <w:t>:/</w:t>
      </w:r>
      <w:r w:rsidRPr="0026737B">
        <w:rPr>
          <w:rFonts w:ascii="NikoshBAN" w:hAnsi="NikoshBAN" w:cs="NikoshBAN"/>
          <w:sz w:val="24"/>
          <w:szCs w:val="24"/>
        </w:rPr>
        <w:t>-</w:t>
      </w:r>
      <w:r w:rsidRPr="0026737B">
        <w:rPr>
          <w:rFonts w:ascii="NikoshBAN" w:hAnsi="NikoshBAN" w:cs="NikoshBAN"/>
          <w:sz w:val="24"/>
          <w:szCs w:val="24"/>
          <w:cs/>
          <w:lang w:bidi="bn-IN"/>
        </w:rPr>
        <w:t>২৩৯/১৩-</w:t>
      </w:r>
      <w:r>
        <w:rPr>
          <w:rFonts w:ascii="SutonnyMJ" w:hAnsi="SutonnyMJ" w:cs="Times New Roman" w:hint="cs"/>
          <w:sz w:val="24"/>
          <w:szCs w:val="24"/>
          <w:cs/>
          <w:lang w:bidi="bn-IN"/>
        </w:rPr>
        <w:t xml:space="preserve"> </w:t>
      </w:r>
      <w:r w:rsidR="007377F8">
        <w:rPr>
          <w:rFonts w:ascii="NikoshBAN" w:hAnsi="NikoshBAN" w:cs="NikoshBAN"/>
          <w:cs/>
          <w:lang w:bidi="bn-IN"/>
        </w:rPr>
        <w:t>9</w:t>
      </w:r>
      <w:r w:rsidR="003643C5">
        <w:rPr>
          <w:rFonts w:ascii="NikoshBAN" w:hAnsi="NikoshBAN" w:cs="NikoshBAN"/>
          <w:lang w:bidi="bn-IN"/>
        </w:rPr>
        <w:t>১</w:t>
      </w:r>
      <w:r w:rsidRPr="006B4D33">
        <w:rPr>
          <w:rFonts w:ascii="NikoshBAN" w:hAnsi="NikoshBAN" w:cs="NikoshBAN"/>
        </w:rPr>
        <w:t xml:space="preserve"> </w:t>
      </w:r>
      <w:r w:rsidRPr="00A14D54">
        <w:rPr>
          <w:rFonts w:ascii="NikoshBAN" w:hAnsi="NikoshBAN" w:cs="NikoshBAN"/>
          <w:sz w:val="24"/>
          <w:szCs w:val="24"/>
        </w:rPr>
        <w:t xml:space="preserve">          </w:t>
      </w:r>
      <w:r w:rsidRPr="00A14D54">
        <w:rPr>
          <w:rFonts w:ascii="NikoshBAN" w:hAnsi="NikoshBAN" w:cs="NikoshBAN"/>
          <w:sz w:val="24"/>
          <w:szCs w:val="24"/>
        </w:rPr>
        <w:tab/>
      </w:r>
      <w:r w:rsidRPr="00A14D54">
        <w:rPr>
          <w:rFonts w:ascii="NikoshBAN" w:hAnsi="NikoshBAN" w:cs="NikoshBAN"/>
          <w:sz w:val="24"/>
          <w:szCs w:val="24"/>
          <w:cs/>
          <w:lang w:bidi="bn-IN"/>
        </w:rPr>
        <w:t xml:space="preserve">                                     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তারিখঃ</w:t>
      </w:r>
      <w:r w:rsidRPr="00A14D54">
        <w:rPr>
          <w:rFonts w:ascii="NikoshBAN" w:hAnsi="NikoshBAN" w:cs="NikoshBAN"/>
          <w:sz w:val="24"/>
          <w:szCs w:val="24"/>
        </w:rPr>
        <w:t xml:space="preserve"> </w:t>
      </w:r>
      <w:r w:rsidR="003643C5">
        <w:rPr>
          <w:rFonts w:ascii="NikoshBAN" w:hAnsi="NikoshBAN" w:cs="NikoshBAN"/>
          <w:sz w:val="24"/>
          <w:szCs w:val="24"/>
          <w:lang w:bidi="bn-IN"/>
        </w:rPr>
        <w:t>১৬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 xml:space="preserve"> এপ্রিল</w:t>
      </w:r>
      <w:r w:rsidRPr="00A14D54">
        <w:rPr>
          <w:rFonts w:ascii="NikoshBAN" w:hAnsi="NikoshBAN" w:cs="NikoshBAN"/>
          <w:sz w:val="24"/>
          <w:szCs w:val="24"/>
          <w:cs/>
          <w:lang w:bidi="bn-IN"/>
        </w:rPr>
        <w:t xml:space="preserve"> ২০২০</w:t>
      </w:r>
    </w:p>
    <w:p w:rsidR="003643C5" w:rsidRPr="003643C5" w:rsidRDefault="006B4D33" w:rsidP="00EB481C">
      <w:pPr>
        <w:jc w:val="center"/>
        <w:rPr>
          <w:rFonts w:ascii="NikoshBAN" w:hAnsi="NikoshBAN" w:cs="NikoshBAN"/>
          <w:b/>
          <w:sz w:val="32"/>
          <w:szCs w:val="32"/>
          <w:u w:val="single"/>
          <w:lang w:bidi="bn-IN"/>
        </w:rPr>
      </w:pP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প্রেস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lang w:bidi="bn-IN"/>
        </w:rPr>
        <w:t xml:space="preserve"> 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বিজ্ঞপ্তি</w:t>
      </w:r>
      <w:r>
        <w:rPr>
          <w:rFonts w:ascii="NikoshBAN" w:hAnsi="NikoshBAN" w:cs="NikoshBAN" w:hint="cs"/>
          <w:b/>
          <w:sz w:val="32"/>
          <w:szCs w:val="32"/>
          <w:u w:val="single"/>
          <w:cs/>
          <w:lang w:bidi="bn-IN"/>
        </w:rPr>
        <w:t xml:space="preserve">- </w:t>
      </w:r>
      <w:r w:rsidRPr="009860A0">
        <w:rPr>
          <w:rFonts w:ascii="NikoshBAN" w:eastAsia="Times New Roman" w:hAnsi="NikoshBAN" w:cs="NikoshBAN"/>
          <w:sz w:val="24"/>
          <w:szCs w:val="24"/>
        </w:rPr>
        <w:t xml:space="preserve">      </w:t>
      </w:r>
    </w:p>
    <w:p w:rsidR="003643C5" w:rsidRPr="003643C5" w:rsidRDefault="003643C5" w:rsidP="003643C5">
      <w:pPr>
        <w:spacing w:after="0" w:line="240" w:lineRule="auto"/>
        <w:rPr>
          <w:rFonts w:ascii="NikoshBAN" w:eastAsia="Times New Roman" w:hAnsi="NikoshBAN" w:cs="NikoshBAN"/>
          <w:sz w:val="24"/>
          <w:szCs w:val="24"/>
          <w:lang w:bidi="bn-IN"/>
        </w:rPr>
      </w:pP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জাতীয়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মানবাধিকার কমিশনের চেয়ারম্যান নাছিমা বেগম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,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এনডিসি বলেন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,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প্রাণঘাতি করোনা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ভাইরাস (কোভিড-১৯) এর ব্যাপক সংক্রমণ পৃথিবীর সবচেয়ে বড় মানবিক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বিপর্যয়। বিশ্ব স্বাস্থ্য সংস্থা এটিকে বৈশ্বিক মহামারী হিসেবে ঘোষণা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করেছে। আমাদের প্রিয় জন্মভূমি বাংলাদেশও করোনা ভাইরাসের ক্রমাগত সংক্রমণে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এই ভয়াবহ বিপর্যয়ের সম্মুখীন।</w:t>
      </w:r>
    </w:p>
    <w:p w:rsidR="003643C5" w:rsidRPr="003643C5" w:rsidRDefault="003643C5" w:rsidP="003643C5">
      <w:pPr>
        <w:spacing w:after="0" w:line="240" w:lineRule="auto"/>
        <w:rPr>
          <w:rFonts w:ascii="NikoshBAN" w:eastAsia="Times New Roman" w:hAnsi="NikoshBAN" w:cs="NikoshBAN"/>
          <w:sz w:val="24"/>
          <w:szCs w:val="24"/>
          <w:lang w:bidi="bn-IN"/>
        </w:rPr>
      </w:pPr>
    </w:p>
    <w:p w:rsidR="003643C5" w:rsidRPr="003643C5" w:rsidRDefault="003643C5" w:rsidP="003643C5">
      <w:pPr>
        <w:spacing w:after="0" w:line="240" w:lineRule="auto"/>
        <w:rPr>
          <w:rFonts w:ascii="NikoshBAN" w:eastAsia="Times New Roman" w:hAnsi="NikoshBAN" w:cs="NikoshBAN"/>
          <w:sz w:val="24"/>
          <w:szCs w:val="24"/>
          <w:lang w:bidi="bn-IN"/>
        </w:rPr>
      </w:pP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বিভিন্ন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গবেষনা ও তথ্য উপাত্ত থেকে এটি প্রতীয়মান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,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যেকোন দুর্যোগ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,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বিপর্যয় বা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মহামারীতে নারী-শিশু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,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প্রতিবন্ধী এবং হিজড়াসহ অনগ্রসর জনগোষ্ঠী অধিকতর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ঝুকি বা দুরবস্থায় থাকেন। করোনা ভাইরাসের এই সংকটকালীন সময়ও এর ব্যাতিক্রম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নয়। করোনা সংক্রমণ প্রতিরোধে ঘরে থাকার কোনো বিকল্প নেই। এ লক্ষ্যে সকলে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একসাথে ঘরে থাকার কারণে নারীকে অধিকাংশ সময়ই রান্না ঘরে কাটাতে হয়।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পরিবারে কেউ অসুস্থ হয়ে পড়লে সেবা সশ্রুষার দায়িত্বটিও অবধারিতভাবে নারীকেই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পালন করতে হয়। অল্প কিছু ব্যতিক্রম ছাড়া অধিকাংশ পুরুষ-সদস্যই গৃহস্থালী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 xml:space="preserve">কাজে নারীর পাশে সহযোগিতার </w:t>
      </w:r>
      <w:bookmarkStart w:id="0" w:name="_GoBack"/>
      <w:bookmarkEnd w:id="0"/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হাত বাড়িয়ে দেন না।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> </w:t>
      </w:r>
    </w:p>
    <w:p w:rsidR="003643C5" w:rsidRPr="003643C5" w:rsidRDefault="003643C5" w:rsidP="003643C5">
      <w:pPr>
        <w:spacing w:after="0" w:line="240" w:lineRule="auto"/>
        <w:rPr>
          <w:rFonts w:ascii="NikoshBAN" w:eastAsia="Times New Roman" w:hAnsi="NikoshBAN" w:cs="NikoshBAN"/>
          <w:sz w:val="24"/>
          <w:szCs w:val="24"/>
          <w:lang w:bidi="bn-IN"/>
        </w:rPr>
      </w:pPr>
    </w:p>
    <w:p w:rsidR="003643C5" w:rsidRPr="003643C5" w:rsidRDefault="003643C5" w:rsidP="003643C5">
      <w:pPr>
        <w:spacing w:after="0" w:line="240" w:lineRule="auto"/>
        <w:rPr>
          <w:rFonts w:ascii="NikoshBAN" w:eastAsia="Times New Roman" w:hAnsi="NikoshBAN" w:cs="NikoshBAN"/>
          <w:sz w:val="24"/>
          <w:szCs w:val="24"/>
          <w:lang w:bidi="bn-IN"/>
        </w:rPr>
      </w:pP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অপরদিকে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,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লক ডাউনের ফলে দিনমজুর শ্রেণীর কোন কর্ম না থাকায় তাদের প্রত্যেককে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তালিকাভুক্ত করে ত্রাণ বিতরণে মাননীয় প্রধানমন্ত্রীর কঠোর অনুশাসন সত্বেও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কোন কোন ক্ষেত্রে এর ব্যত্যয় ঘটছে যা কাম্য নয়। অধিকাংশ ক্ষেত্রে ত্রাণ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বিতরণের সময় জনসমাগমের ফলে করোনা সংক্রমণের ঝুঁকিও বেড়ে যাচ্ছে। কমিশন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মনে করে দ্রুততম সময়ের মধ্যে দিনমজুর এবং নিম্ন মধ্যবিত্ত কর্মহীন মানুষের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তালিকা তৈরি এবং অসহায় নারী-শিশু-প্রতিবন্ধী-হিজড়াসহ অনগ্রসর জনগোষ্ঠীর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বিষয়টিকে গুরুত্ব দিয়ে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 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তাদের বাড়িতে বাড়িতে খাবার পৌঁছে দেয়া এখন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সময়ের দাবি। এক্ষেত্রে সরকারের পাশাপাশি বেসরকারি সংগঠন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,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স্বেচ্ছাসেবী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,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ধনাঢ্য ব্যক্তি যারা এগিয়ে আসছেন তাদের সকলকে কমিশন সাধুবাদ জানায়।</w:t>
      </w:r>
    </w:p>
    <w:p w:rsidR="003643C5" w:rsidRPr="003643C5" w:rsidRDefault="003643C5" w:rsidP="003643C5">
      <w:pPr>
        <w:spacing w:after="0" w:line="240" w:lineRule="auto"/>
        <w:rPr>
          <w:rFonts w:ascii="NikoshBAN" w:eastAsia="Times New Roman" w:hAnsi="NikoshBAN" w:cs="NikoshBAN"/>
          <w:sz w:val="24"/>
          <w:szCs w:val="24"/>
          <w:lang w:bidi="bn-IN"/>
        </w:rPr>
      </w:pPr>
    </w:p>
    <w:p w:rsidR="003643C5" w:rsidRPr="003643C5" w:rsidRDefault="003643C5" w:rsidP="003643C5">
      <w:pPr>
        <w:spacing w:after="0" w:line="240" w:lineRule="auto"/>
        <w:rPr>
          <w:rFonts w:ascii="NikoshBAN" w:eastAsia="Times New Roman" w:hAnsi="NikoshBAN" w:cs="NikoshBAN"/>
          <w:sz w:val="24"/>
          <w:szCs w:val="24"/>
          <w:lang w:bidi="bn-IN"/>
        </w:rPr>
      </w:pP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গণমাধ্যমে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প্রকাশিত সংবাদচিত্র থেকে কমিশন গভীর উদ্বেগের সাথে লক্ষ্য করছে করোনার এই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দুর্যোগ পরিস্থিতিতেও নারী এবং শিশুদের পারিবারিক সহিংসতার পাশাপাশি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বিভিন্ন যৌনবিকৃত মানুষের দ্বারা যৌন সহিংসতার শিকার হতে হচ্ছে। কমিশন আরো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লক্ষ্য করছে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 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করোনা আক্রান্ত রোগীর পাশাপাশি সাধারণ রোগীদের অনেকে চিকিৎসা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সেবা পাচ্ছেন না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;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বিনা চিকিৎসায় মৃত্যুবরণ করেন যা‌ মানবাধিকারের চরম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লঙ্ঘন।</w:t>
      </w:r>
    </w:p>
    <w:p w:rsidR="003643C5" w:rsidRPr="003643C5" w:rsidRDefault="003643C5" w:rsidP="003643C5">
      <w:pPr>
        <w:spacing w:after="0" w:line="240" w:lineRule="auto"/>
        <w:rPr>
          <w:rFonts w:ascii="NikoshBAN" w:eastAsia="Times New Roman" w:hAnsi="NikoshBAN" w:cs="NikoshBAN"/>
          <w:sz w:val="24"/>
          <w:szCs w:val="24"/>
          <w:lang w:bidi="bn-IN"/>
        </w:rPr>
      </w:pPr>
    </w:p>
    <w:p w:rsidR="003643C5" w:rsidRPr="003643C5" w:rsidRDefault="003643C5" w:rsidP="003643C5">
      <w:pPr>
        <w:spacing w:after="0" w:line="240" w:lineRule="auto"/>
        <w:rPr>
          <w:rFonts w:ascii="NikoshBAN" w:eastAsia="Times New Roman" w:hAnsi="NikoshBAN" w:cs="NikoshBAN"/>
          <w:sz w:val="24"/>
          <w:szCs w:val="24"/>
          <w:lang w:bidi="bn-IN"/>
        </w:rPr>
      </w:pP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কমিশন মনে করে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,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এক্ষেত্রে সরকারের সংশ্লিষ্ট বিভাগ কর্তৃক অভিযোগ গ্রহণ সম্পর্কিত হটলাইন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সার্ভিসসমূহ চালু রেখে নিবিড় পর্যবেক্ষনের মাধ্যমে জরুরী স্বাস্থ্যসেবা ও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আইনগত সেবা নিশ্চিতকরণসহ করোনা রোগীর চিকিৎসা সেবার সাথে জড়িত চিকিৎসক ও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স্বাস্থ্যকর্মীদের ব্যক্তিগত নিরাপত্তা ও সুরক্ষার জন্য পর্যাপ্ত সুরক্ষা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সামগ্রীর ব্যবস্থা নিশ্চিত করা প্রয়োজন।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> </w:t>
      </w:r>
    </w:p>
    <w:p w:rsidR="003643C5" w:rsidRPr="003643C5" w:rsidRDefault="003643C5" w:rsidP="003643C5">
      <w:pPr>
        <w:spacing w:after="0" w:line="240" w:lineRule="auto"/>
        <w:rPr>
          <w:rFonts w:ascii="NikoshBAN" w:eastAsia="Times New Roman" w:hAnsi="NikoshBAN" w:cs="NikoshBAN"/>
          <w:sz w:val="24"/>
          <w:szCs w:val="24"/>
          <w:lang w:bidi="bn-IN"/>
        </w:rPr>
      </w:pPr>
    </w:p>
    <w:p w:rsidR="003643C5" w:rsidRPr="003643C5" w:rsidRDefault="003643C5" w:rsidP="003643C5">
      <w:pPr>
        <w:spacing w:after="0" w:line="240" w:lineRule="auto"/>
        <w:rPr>
          <w:rFonts w:ascii="NikoshBAN" w:eastAsia="Times New Roman" w:hAnsi="NikoshBAN" w:cs="NikoshBAN"/>
          <w:sz w:val="24"/>
          <w:szCs w:val="24"/>
          <w:lang w:bidi="bn-IN"/>
        </w:rPr>
      </w:pP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আমাদের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মনে রাখতে হবে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,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করোনা আক্রান্ত রোগীরা অচ্ছুৎ কেহ নন। যেকেউ যেকোনো সময়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 xml:space="preserve">এই ভাইরাস দ্বারা আক্রান্ত হতে পারে। সুতরাং 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>'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সকলের তরে সকলে আমরা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,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প্রত্যেকে মোরা পরের তরে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'-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এটি মনে রেখে করোনা আক্রান্তদের মনোবল চাঙ্গা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রাখতে হবে। কমিশন তাদের দ্রুত রোগ মুক্তির প্রার্থনা করে। ইতোমধ্যে করোনা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ভাইরাসে আক্রান্ত হয়ে চিকিৎসা সেবা প্রদানকারী ডাক্তারসহ যারা মৃত্যুবরণ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করেছেন তাদের প্রত্যেকের আত্মার মাগফেরাত কামনাসহ শোকসন্তপ্ত পরিবারের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প্রতি গভীর সমবেদনা জ্ঞাপন করছে কমিশন।</w:t>
      </w:r>
    </w:p>
    <w:p w:rsidR="003643C5" w:rsidRPr="003643C5" w:rsidRDefault="003643C5" w:rsidP="003643C5">
      <w:pPr>
        <w:spacing w:after="0" w:line="240" w:lineRule="auto"/>
        <w:rPr>
          <w:rFonts w:ascii="NikoshBAN" w:eastAsia="Times New Roman" w:hAnsi="NikoshBAN" w:cs="NikoshBAN"/>
          <w:sz w:val="24"/>
          <w:szCs w:val="24"/>
          <w:lang w:bidi="bn-IN"/>
        </w:rPr>
      </w:pPr>
    </w:p>
    <w:p w:rsidR="003643C5" w:rsidRPr="003643C5" w:rsidRDefault="003643C5" w:rsidP="003643C5">
      <w:pPr>
        <w:spacing w:after="0" w:line="240" w:lineRule="auto"/>
        <w:rPr>
          <w:rFonts w:ascii="NikoshBAN" w:eastAsia="Times New Roman" w:hAnsi="NikoshBAN" w:cs="NikoshBAN"/>
          <w:sz w:val="24"/>
          <w:szCs w:val="24"/>
          <w:lang w:bidi="bn-IN"/>
        </w:rPr>
      </w:pP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কমিশন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সকল পিতা-মাতা এবং অভিভাবকদের ধৈর্য্য ধরে করোনার এই বৈশ্বিক বিপর্যয়কে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মোকাবেলা করার অনুরোধ জানাচ্ছে। কমিশন মনে করে জাতীয় এই মানবিক দুর্যোগ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করোনা ভাইরাসের সংক্রমণ ঠেকাতে সকলে ঘরে থাকবো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,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স্বাস্থ্যবিধি এবং সামাজিক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দূরত্ব মেনে চলবো। পরিবারের সকলে সৌহার্দ ও আন্তরিকতার সাথে গৃহ-কাজে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অংশগ্রহণসহ নারী-শিশু ও অনগ্রসর জনগোষ্ঠীর নিরাপত্তা সুরক্ষায় একসাথে কাজ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করবো।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> </w:t>
      </w:r>
    </w:p>
    <w:p w:rsidR="003643C5" w:rsidRPr="003643C5" w:rsidRDefault="003643C5" w:rsidP="003643C5">
      <w:pPr>
        <w:spacing w:after="0" w:line="240" w:lineRule="auto"/>
        <w:rPr>
          <w:rFonts w:ascii="NikoshBAN" w:eastAsia="Times New Roman" w:hAnsi="NikoshBAN" w:cs="NikoshBAN"/>
          <w:sz w:val="24"/>
          <w:szCs w:val="24"/>
          <w:lang w:bidi="bn-IN"/>
        </w:rPr>
      </w:pPr>
    </w:p>
    <w:p w:rsidR="003643C5" w:rsidRPr="003643C5" w:rsidRDefault="003643C5" w:rsidP="003643C5">
      <w:pPr>
        <w:spacing w:after="0" w:line="240" w:lineRule="auto"/>
        <w:rPr>
          <w:rFonts w:ascii="NikoshBAN" w:eastAsia="Times New Roman" w:hAnsi="NikoshBAN" w:cs="NikoshBAN"/>
          <w:sz w:val="24"/>
          <w:szCs w:val="24"/>
          <w:lang w:bidi="bn-IN"/>
        </w:rPr>
      </w:pP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আসুন সকলে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স্বাস্থ্যবিধি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,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সামাজিক দূরত্ব মেনে চলি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,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নিরাপদে ঘরে থাকি। পরিবার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,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সমাজ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,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রাষ্ট্র ও গোটা বিশ্বকে নিরাপদ রাখি। সকলের সম্মিলিত সহযোগিতা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,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সচেতনতা ও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মানবিক আচরণের মাধ্যমে করোনা যুদ্ধে আমাদের নিশ্চিত জয় হবে ইনশাআল্লাহ।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আঁধার কেটে আলো আসবেই।</w:t>
      </w:r>
    </w:p>
    <w:p w:rsidR="003643C5" w:rsidRPr="003643C5" w:rsidRDefault="003643C5" w:rsidP="003643C5">
      <w:pPr>
        <w:spacing w:after="0" w:line="240" w:lineRule="auto"/>
        <w:rPr>
          <w:rFonts w:ascii="NikoshBAN" w:eastAsia="Times New Roman" w:hAnsi="NikoshBAN" w:cs="NikoshBAN"/>
          <w:sz w:val="24"/>
          <w:szCs w:val="24"/>
          <w:lang w:bidi="bn-IN"/>
        </w:rPr>
      </w:pPr>
    </w:p>
    <w:p w:rsidR="003643C5" w:rsidRPr="003643C5" w:rsidRDefault="003643C5" w:rsidP="003643C5">
      <w:pPr>
        <w:spacing w:after="0" w:line="240" w:lineRule="auto"/>
        <w:rPr>
          <w:rFonts w:ascii="NikoshBAN" w:eastAsia="Times New Roman" w:hAnsi="NikoshBAN" w:cs="NikoshBAN"/>
          <w:sz w:val="24"/>
          <w:szCs w:val="24"/>
          <w:lang w:bidi="bn-IN"/>
        </w:rPr>
      </w:pP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ধন্যবাদান্তে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>,</w:t>
      </w:r>
    </w:p>
    <w:p w:rsidR="003643C5" w:rsidRPr="003643C5" w:rsidRDefault="003643C5" w:rsidP="003643C5">
      <w:pPr>
        <w:spacing w:after="0" w:line="240" w:lineRule="auto"/>
        <w:rPr>
          <w:rFonts w:ascii="NikoshBAN" w:eastAsia="Times New Roman" w:hAnsi="NikoshBAN" w:cs="NikoshBAN"/>
          <w:sz w:val="24"/>
          <w:szCs w:val="24"/>
          <w:lang w:bidi="bn-IN"/>
        </w:rPr>
      </w:pP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ফারহানা সাঈদ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> </w:t>
      </w:r>
    </w:p>
    <w:p w:rsidR="003643C5" w:rsidRPr="003643C5" w:rsidRDefault="003643C5" w:rsidP="003643C5">
      <w:pPr>
        <w:spacing w:after="0" w:line="240" w:lineRule="auto"/>
        <w:rPr>
          <w:rFonts w:ascii="NikoshBAN" w:eastAsia="Times New Roman" w:hAnsi="NikoshBAN" w:cs="NikoshBAN"/>
          <w:sz w:val="24"/>
          <w:szCs w:val="24"/>
          <w:lang w:bidi="bn-IN"/>
        </w:rPr>
      </w:pP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জনসংযোগ কর্মকর্তা</w:t>
      </w:r>
      <w:r w:rsidRPr="003643C5">
        <w:rPr>
          <w:rFonts w:ascii="NikoshBAN" w:eastAsia="Times New Roman" w:hAnsi="NikoshBAN" w:cs="NikoshBAN"/>
          <w:sz w:val="24"/>
          <w:szCs w:val="24"/>
          <w:lang w:bidi="bn-IN"/>
        </w:rPr>
        <w:t> </w:t>
      </w:r>
    </w:p>
    <w:p w:rsidR="003643C5" w:rsidRPr="003643C5" w:rsidRDefault="003643C5" w:rsidP="003643C5">
      <w:pPr>
        <w:spacing w:after="0" w:line="240" w:lineRule="auto"/>
        <w:rPr>
          <w:rFonts w:ascii="NikoshBAN" w:eastAsia="Times New Roman" w:hAnsi="NikoshBAN" w:cs="NikoshBAN"/>
          <w:sz w:val="24"/>
          <w:szCs w:val="24"/>
          <w:lang w:bidi="bn-IN"/>
        </w:rPr>
      </w:pPr>
      <w:r w:rsidRPr="003643C5">
        <w:rPr>
          <w:rFonts w:ascii="NikoshBAN" w:eastAsia="Times New Roman" w:hAnsi="NikoshBAN" w:cs="NikoshBAN"/>
          <w:sz w:val="24"/>
          <w:szCs w:val="24"/>
          <w:cs/>
          <w:lang w:bidi="bn-IN"/>
        </w:rPr>
        <w:t>জাতীয় মানবাধিকার কমিশন</w:t>
      </w:r>
    </w:p>
    <w:p w:rsidR="00AC684D" w:rsidRPr="003643C5" w:rsidRDefault="00AC684D" w:rsidP="003643C5">
      <w:pPr>
        <w:spacing w:after="0" w:line="240" w:lineRule="auto"/>
        <w:rPr>
          <w:rFonts w:ascii="NikoshBAN" w:hAnsi="NikoshBAN" w:cs="NikoshBAN"/>
          <w:sz w:val="24"/>
          <w:szCs w:val="24"/>
          <w:lang w:bidi="bn-IN"/>
        </w:rPr>
      </w:pPr>
    </w:p>
    <w:sectPr w:rsidR="00AC684D" w:rsidRPr="003643C5" w:rsidSect="006D0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33"/>
    <w:rsid w:val="003643C5"/>
    <w:rsid w:val="003C519A"/>
    <w:rsid w:val="0051407A"/>
    <w:rsid w:val="006B4D33"/>
    <w:rsid w:val="007377F8"/>
    <w:rsid w:val="009860A0"/>
    <w:rsid w:val="00991656"/>
    <w:rsid w:val="00AC684D"/>
    <w:rsid w:val="00AE4257"/>
    <w:rsid w:val="00B432DA"/>
    <w:rsid w:val="00C71622"/>
    <w:rsid w:val="00D260F8"/>
    <w:rsid w:val="00EB481C"/>
    <w:rsid w:val="00F054E7"/>
    <w:rsid w:val="00FD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33"/>
    <w:pPr>
      <w:spacing w:after="200" w:line="276" w:lineRule="auto"/>
    </w:pPr>
    <w:rPr>
      <w:rFonts w:ascii="Calibri" w:eastAsia="Calibri" w:hAnsi="Calibri" w:cs="Vrinda"/>
    </w:rPr>
  </w:style>
  <w:style w:type="paragraph" w:styleId="Heading1">
    <w:name w:val="heading 1"/>
    <w:basedOn w:val="Normal"/>
    <w:link w:val="Heading1Char"/>
    <w:uiPriority w:val="9"/>
    <w:qFormat/>
    <w:rsid w:val="006B4D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D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B4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0A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32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33"/>
    <w:pPr>
      <w:spacing w:after="200" w:line="276" w:lineRule="auto"/>
    </w:pPr>
    <w:rPr>
      <w:rFonts w:ascii="Calibri" w:eastAsia="Calibri" w:hAnsi="Calibri" w:cs="Vrinda"/>
    </w:rPr>
  </w:style>
  <w:style w:type="paragraph" w:styleId="Heading1">
    <w:name w:val="heading 1"/>
    <w:basedOn w:val="Normal"/>
    <w:link w:val="Heading1Char"/>
    <w:uiPriority w:val="9"/>
    <w:qFormat/>
    <w:rsid w:val="006B4D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D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B4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0A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32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</cp:revision>
  <cp:lastPrinted>2020-04-05T08:01:00Z</cp:lastPrinted>
  <dcterms:created xsi:type="dcterms:W3CDTF">2020-04-05T08:13:00Z</dcterms:created>
  <dcterms:modified xsi:type="dcterms:W3CDTF">2020-04-16T09:37:00Z</dcterms:modified>
</cp:coreProperties>
</file>